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D2CB" w14:textId="639D18C4" w:rsidR="00FA53A1" w:rsidRDefault="00FA53A1" w:rsidP="008D4B3A">
      <w:pPr>
        <w:spacing w:line="240" w:lineRule="auto"/>
        <w:jc w:val="right"/>
        <w:rPr>
          <w:rFonts w:ascii="Arial" w:hAnsi="Arial" w:cs="Arial"/>
        </w:rPr>
      </w:pPr>
      <w:r>
        <w:rPr>
          <w:rFonts w:ascii="Arial" w:hAnsi="Arial" w:cs="Arial"/>
        </w:rPr>
        <w:t>University of North Carolina Asheville</w:t>
      </w:r>
    </w:p>
    <w:p w14:paraId="594F491F" w14:textId="11BD5FA2" w:rsidR="00FA53A1" w:rsidRDefault="00FA53A1" w:rsidP="008D4B3A">
      <w:pPr>
        <w:spacing w:line="240" w:lineRule="auto"/>
        <w:jc w:val="right"/>
        <w:rPr>
          <w:rFonts w:ascii="Arial" w:hAnsi="Arial" w:cs="Arial"/>
        </w:rPr>
      </w:pPr>
      <w:r>
        <w:rPr>
          <w:rFonts w:ascii="Arial" w:hAnsi="Arial" w:cs="Arial"/>
        </w:rPr>
        <w:t>Journal of Undergraduate Research</w:t>
      </w:r>
    </w:p>
    <w:p w14:paraId="15E6699E" w14:textId="56C23C83" w:rsidR="00FA53A1" w:rsidRDefault="00FA53A1" w:rsidP="008D4B3A">
      <w:pPr>
        <w:spacing w:line="240" w:lineRule="auto"/>
        <w:jc w:val="right"/>
        <w:rPr>
          <w:rFonts w:ascii="Arial" w:hAnsi="Arial" w:cs="Arial"/>
        </w:rPr>
      </w:pPr>
      <w:r>
        <w:rPr>
          <w:rFonts w:ascii="Arial" w:hAnsi="Arial" w:cs="Arial"/>
        </w:rPr>
        <w:t>Asheville, North Carolina</w:t>
      </w:r>
    </w:p>
    <w:p w14:paraId="0C0AF398" w14:textId="202BEFE8" w:rsidR="00FA53A1" w:rsidRDefault="00C102E9" w:rsidP="008D4B3A">
      <w:pPr>
        <w:spacing w:line="240" w:lineRule="auto"/>
        <w:jc w:val="right"/>
        <w:rPr>
          <w:rFonts w:ascii="Arial" w:hAnsi="Arial" w:cs="Arial"/>
        </w:rPr>
      </w:pPr>
      <w:r>
        <w:rPr>
          <w:rFonts w:ascii="Arial" w:hAnsi="Arial" w:cs="Arial"/>
        </w:rPr>
        <w:t>Spring</w:t>
      </w:r>
      <w:r w:rsidR="00FA53A1">
        <w:rPr>
          <w:rFonts w:ascii="Arial" w:hAnsi="Arial" w:cs="Arial"/>
        </w:rPr>
        <w:t xml:space="preserve"> 2024</w:t>
      </w:r>
    </w:p>
    <w:p w14:paraId="5686EB76" w14:textId="77777777" w:rsidR="00FA53A1" w:rsidRPr="00FA53A1" w:rsidRDefault="00FA53A1" w:rsidP="008D4B3A">
      <w:pPr>
        <w:spacing w:line="240" w:lineRule="auto"/>
        <w:jc w:val="right"/>
        <w:rPr>
          <w:rFonts w:ascii="Arial" w:hAnsi="Arial" w:cs="Arial"/>
        </w:rPr>
      </w:pPr>
    </w:p>
    <w:p w14:paraId="422ACF96" w14:textId="6B381DFC" w:rsidR="00094DA3" w:rsidRDefault="002276A1" w:rsidP="008D4B3A">
      <w:pPr>
        <w:spacing w:line="240" w:lineRule="auto"/>
        <w:jc w:val="center"/>
        <w:rPr>
          <w:rFonts w:ascii="Arial" w:hAnsi="Arial" w:cs="Arial"/>
          <w:sz w:val="52"/>
          <w:szCs w:val="52"/>
        </w:rPr>
      </w:pPr>
      <w:r>
        <w:rPr>
          <w:rFonts w:ascii="Arial" w:hAnsi="Arial" w:cs="Arial"/>
          <w:sz w:val="52"/>
          <w:szCs w:val="52"/>
        </w:rPr>
        <w:t xml:space="preserve">Determining Fish Assemblage Structure </w:t>
      </w:r>
      <w:r w:rsidR="00A24000">
        <w:rPr>
          <w:rFonts w:ascii="Arial" w:hAnsi="Arial" w:cs="Arial"/>
          <w:sz w:val="52"/>
          <w:szCs w:val="52"/>
        </w:rPr>
        <w:t>U</w:t>
      </w:r>
      <w:r>
        <w:rPr>
          <w:rFonts w:ascii="Arial" w:hAnsi="Arial" w:cs="Arial"/>
          <w:sz w:val="52"/>
          <w:szCs w:val="52"/>
        </w:rPr>
        <w:t>sing Elevation in the Swannanoa River</w:t>
      </w:r>
    </w:p>
    <w:p w14:paraId="58D1E09F" w14:textId="4E0953CB" w:rsidR="00FA53A1" w:rsidRDefault="006562E5" w:rsidP="008D4B3A">
      <w:pPr>
        <w:spacing w:line="240" w:lineRule="auto"/>
        <w:jc w:val="center"/>
        <w:rPr>
          <w:rFonts w:ascii="Arial" w:hAnsi="Arial" w:cs="Arial"/>
        </w:rPr>
      </w:pPr>
      <w:r>
        <w:rPr>
          <w:rFonts w:ascii="Arial" w:hAnsi="Arial" w:cs="Arial"/>
        </w:rPr>
        <w:t>Wynn Arellano</w:t>
      </w:r>
    </w:p>
    <w:p w14:paraId="462B4F8A" w14:textId="3EE55683" w:rsidR="00FA53A1" w:rsidRDefault="00FA53A1" w:rsidP="008D4B3A">
      <w:pPr>
        <w:spacing w:line="240" w:lineRule="auto"/>
        <w:jc w:val="center"/>
        <w:rPr>
          <w:rFonts w:ascii="Arial" w:hAnsi="Arial" w:cs="Arial"/>
        </w:rPr>
      </w:pPr>
      <w:r>
        <w:rPr>
          <w:rFonts w:ascii="Arial" w:hAnsi="Arial" w:cs="Arial"/>
        </w:rPr>
        <w:t xml:space="preserve">Environmental Studies </w:t>
      </w:r>
    </w:p>
    <w:p w14:paraId="2161E92D" w14:textId="00EC0860" w:rsidR="00FA53A1" w:rsidRDefault="00FA53A1" w:rsidP="008D4B3A">
      <w:pPr>
        <w:spacing w:line="240" w:lineRule="auto"/>
        <w:jc w:val="center"/>
        <w:rPr>
          <w:rFonts w:ascii="Arial" w:hAnsi="Arial" w:cs="Arial"/>
        </w:rPr>
      </w:pPr>
      <w:r>
        <w:rPr>
          <w:rFonts w:ascii="Arial" w:hAnsi="Arial" w:cs="Arial"/>
        </w:rPr>
        <w:t>The University of North Carolina Asheville</w:t>
      </w:r>
    </w:p>
    <w:p w14:paraId="6C053927" w14:textId="216CA776" w:rsidR="00FA53A1" w:rsidRDefault="008D4B3A" w:rsidP="008D4B3A">
      <w:pPr>
        <w:spacing w:line="240" w:lineRule="auto"/>
        <w:jc w:val="center"/>
        <w:rPr>
          <w:rFonts w:ascii="Arial" w:hAnsi="Arial" w:cs="Arial"/>
        </w:rPr>
      </w:pPr>
      <w:r>
        <w:rPr>
          <w:rFonts w:ascii="Arial" w:hAnsi="Arial" w:cs="Arial"/>
        </w:rPr>
        <w:t>One University Heights</w:t>
      </w:r>
    </w:p>
    <w:p w14:paraId="07AB4ABD" w14:textId="305B8DBF" w:rsidR="008D4B3A" w:rsidRDefault="008D4B3A" w:rsidP="008D4B3A">
      <w:pPr>
        <w:spacing w:line="240" w:lineRule="auto"/>
        <w:jc w:val="center"/>
        <w:rPr>
          <w:rFonts w:ascii="Arial" w:hAnsi="Arial" w:cs="Arial"/>
        </w:rPr>
      </w:pPr>
      <w:r>
        <w:rPr>
          <w:rFonts w:ascii="Arial" w:hAnsi="Arial" w:cs="Arial"/>
        </w:rPr>
        <w:t>Asheville, North Carolina 28804 USA</w:t>
      </w:r>
    </w:p>
    <w:p w14:paraId="62C3D07E" w14:textId="77777777" w:rsidR="008D4B3A" w:rsidRDefault="008D4B3A" w:rsidP="008D4B3A">
      <w:pPr>
        <w:spacing w:line="240" w:lineRule="auto"/>
        <w:jc w:val="center"/>
        <w:rPr>
          <w:rFonts w:ascii="Arial" w:hAnsi="Arial" w:cs="Arial"/>
        </w:rPr>
      </w:pPr>
    </w:p>
    <w:p w14:paraId="7853F0DA" w14:textId="5EC620FB" w:rsidR="008D4B3A" w:rsidRDefault="008D4B3A" w:rsidP="008D4B3A">
      <w:pPr>
        <w:spacing w:line="240" w:lineRule="auto"/>
        <w:jc w:val="center"/>
        <w:rPr>
          <w:rFonts w:ascii="Arial" w:hAnsi="Arial" w:cs="Arial"/>
        </w:rPr>
      </w:pPr>
      <w:r>
        <w:rPr>
          <w:rFonts w:ascii="Arial" w:hAnsi="Arial" w:cs="Arial"/>
        </w:rPr>
        <w:t xml:space="preserve">Faculty Advisor: Dr. David Gillette </w:t>
      </w:r>
    </w:p>
    <w:p w14:paraId="46F0AE6A" w14:textId="77777777" w:rsidR="00FA53A1" w:rsidRPr="008D4B3A" w:rsidRDefault="00FA53A1" w:rsidP="00094DA3">
      <w:pPr>
        <w:jc w:val="center"/>
        <w:rPr>
          <w:rFonts w:ascii="Arial" w:hAnsi="Arial" w:cs="Arial"/>
          <w:b/>
          <w:bCs/>
        </w:rPr>
      </w:pPr>
    </w:p>
    <w:p w14:paraId="173B18E0" w14:textId="060027C1" w:rsidR="00E11A5C" w:rsidRPr="00E0274F" w:rsidRDefault="00E11A5C" w:rsidP="00E0274F">
      <w:pPr>
        <w:pStyle w:val="Heading1"/>
        <w:jc w:val="center"/>
        <w:rPr>
          <w:rFonts w:ascii="Arial" w:hAnsi="Arial" w:cs="Arial"/>
          <w:color w:val="auto"/>
        </w:rPr>
      </w:pPr>
      <w:r w:rsidRPr="00E0274F">
        <w:rPr>
          <w:rFonts w:ascii="Arial" w:hAnsi="Arial" w:cs="Arial"/>
          <w:color w:val="auto"/>
        </w:rPr>
        <w:t>Abstract</w:t>
      </w:r>
    </w:p>
    <w:p w14:paraId="73980245" w14:textId="31B16ACC" w:rsidR="00490379" w:rsidRPr="003730B5" w:rsidRDefault="00A373F5" w:rsidP="008D4B3A">
      <w:pPr>
        <w:pStyle w:val="NoSpacing"/>
        <w:rPr>
          <w:rFonts w:ascii="Arial" w:hAnsi="Arial" w:cs="Arial"/>
          <w:sz w:val="28"/>
          <w:szCs w:val="28"/>
        </w:rPr>
      </w:pPr>
      <w:r w:rsidRPr="003730B5">
        <w:rPr>
          <w:rFonts w:ascii="Arial" w:hAnsi="Arial" w:cs="Arial"/>
        </w:rPr>
        <w:t xml:space="preserve">The effects of urbanization and climate change have altered fish assemblages in streams. These effects will allow some fish species to colonize new habitats, have their resource and habitat niches reduced, or retreat upstream to escape into tributaries. The goal of this study </w:t>
      </w:r>
      <w:r w:rsidR="002276A1" w:rsidRPr="003730B5">
        <w:rPr>
          <w:rFonts w:ascii="Arial" w:hAnsi="Arial" w:cs="Arial"/>
        </w:rPr>
        <w:t>was</w:t>
      </w:r>
      <w:r w:rsidRPr="003730B5">
        <w:rPr>
          <w:rFonts w:ascii="Arial" w:hAnsi="Arial" w:cs="Arial"/>
        </w:rPr>
        <w:t xml:space="preserve"> to see what species are affected by these changes in the Swannanoa River and its tributaries by looking at fish assemblage across an elevation gradient. Six sites were sampled in the mainstem Swannanoa and eight in the tributaries. </w:t>
      </w:r>
      <w:r w:rsidR="002276A1" w:rsidRPr="003730B5">
        <w:rPr>
          <w:rFonts w:ascii="Arial" w:hAnsi="Arial" w:cs="Arial"/>
        </w:rPr>
        <w:t xml:space="preserve">I </w:t>
      </w:r>
      <w:r w:rsidRPr="003730B5">
        <w:rPr>
          <w:rFonts w:ascii="Arial" w:hAnsi="Arial" w:cs="Arial"/>
        </w:rPr>
        <w:t xml:space="preserve">conducted tests to get species correlation across elevation, along with </w:t>
      </w:r>
      <w:r w:rsidR="00080AF1">
        <w:rPr>
          <w:rFonts w:ascii="Arial" w:hAnsi="Arial" w:cs="Arial"/>
        </w:rPr>
        <w:t xml:space="preserve">the </w:t>
      </w:r>
      <w:r w:rsidRPr="003730B5">
        <w:rPr>
          <w:rFonts w:ascii="Arial" w:hAnsi="Arial" w:cs="Arial"/>
        </w:rPr>
        <w:t xml:space="preserve">Shannon diversity index and species abundance for each site. A </w:t>
      </w:r>
      <w:r w:rsidR="00080AF1">
        <w:rPr>
          <w:rFonts w:ascii="Arial" w:hAnsi="Arial" w:cs="Arial"/>
        </w:rPr>
        <w:t>low-head</w:t>
      </w:r>
      <w:r w:rsidRPr="003730B5">
        <w:rPr>
          <w:rFonts w:ascii="Arial" w:hAnsi="Arial" w:cs="Arial"/>
        </w:rPr>
        <w:t xml:space="preserve"> dam </w:t>
      </w:r>
      <w:r w:rsidR="002276A1" w:rsidRPr="003730B5">
        <w:rPr>
          <w:rFonts w:ascii="Arial" w:hAnsi="Arial" w:cs="Arial"/>
        </w:rPr>
        <w:t xml:space="preserve">appeared to </w:t>
      </w:r>
      <w:r w:rsidR="00080AF1">
        <w:rPr>
          <w:rFonts w:ascii="Arial" w:hAnsi="Arial" w:cs="Arial"/>
        </w:rPr>
        <w:t>affect</w:t>
      </w:r>
      <w:r w:rsidR="002276A1" w:rsidRPr="003730B5">
        <w:rPr>
          <w:rFonts w:ascii="Arial" w:hAnsi="Arial" w:cs="Arial"/>
        </w:rPr>
        <w:t xml:space="preserve"> assemblage with several species</w:t>
      </w:r>
      <w:r w:rsidR="00877DD5" w:rsidRPr="003730B5">
        <w:rPr>
          <w:rFonts w:ascii="Arial" w:hAnsi="Arial" w:cs="Arial"/>
        </w:rPr>
        <w:t xml:space="preserve"> present only above or </w:t>
      </w:r>
      <w:r w:rsidR="00F8069A">
        <w:rPr>
          <w:rFonts w:ascii="Arial" w:hAnsi="Arial" w:cs="Arial"/>
        </w:rPr>
        <w:t xml:space="preserve">below </w:t>
      </w:r>
      <w:r w:rsidR="00877DD5" w:rsidRPr="003730B5">
        <w:rPr>
          <w:rFonts w:ascii="Arial" w:hAnsi="Arial" w:cs="Arial"/>
        </w:rPr>
        <w:t>the dam</w:t>
      </w:r>
      <w:r w:rsidRPr="003730B5">
        <w:rPr>
          <w:rFonts w:ascii="Arial" w:hAnsi="Arial" w:cs="Arial"/>
        </w:rPr>
        <w:t>. Sites below the dam were urban</w:t>
      </w:r>
      <w:r w:rsidR="00877DD5" w:rsidRPr="003730B5">
        <w:rPr>
          <w:rFonts w:ascii="Arial" w:hAnsi="Arial" w:cs="Arial"/>
        </w:rPr>
        <w:t xml:space="preserve"> while sites above were relatively forested</w:t>
      </w:r>
      <w:r w:rsidRPr="003730B5">
        <w:rPr>
          <w:rFonts w:ascii="Arial" w:hAnsi="Arial" w:cs="Arial"/>
        </w:rPr>
        <w:t xml:space="preserve">. These </w:t>
      </w:r>
      <w:r w:rsidR="00F8069A">
        <w:rPr>
          <w:rFonts w:ascii="Arial" w:hAnsi="Arial" w:cs="Arial"/>
        </w:rPr>
        <w:t xml:space="preserve">urban </w:t>
      </w:r>
      <w:r w:rsidRPr="003730B5">
        <w:rPr>
          <w:rFonts w:ascii="Arial" w:hAnsi="Arial" w:cs="Arial"/>
        </w:rPr>
        <w:t>sites had low numbers of Central Stonerollers, suggesting that below the dam does not support the species</w:t>
      </w:r>
      <w:r w:rsidR="00F8069A">
        <w:rPr>
          <w:rFonts w:ascii="Arial" w:hAnsi="Arial" w:cs="Arial"/>
        </w:rPr>
        <w:t xml:space="preserve"> well</w:t>
      </w:r>
      <w:r w:rsidRPr="003730B5">
        <w:rPr>
          <w:rFonts w:ascii="Arial" w:hAnsi="Arial" w:cs="Arial"/>
        </w:rPr>
        <w:t xml:space="preserve">. This was unexpected as urban streams tend to have more algae, a food source for the species. The Shannon diversity index and species abundance found above the dam reflect what </w:t>
      </w:r>
      <w:r w:rsidR="00F8069A">
        <w:rPr>
          <w:rFonts w:ascii="Arial" w:hAnsi="Arial" w:cs="Arial"/>
        </w:rPr>
        <w:t>would be expected at the lower sites</w:t>
      </w:r>
      <w:r w:rsidRPr="003730B5">
        <w:rPr>
          <w:rFonts w:ascii="Arial" w:hAnsi="Arial" w:cs="Arial"/>
        </w:rPr>
        <w:t xml:space="preserve">. Cold-water species such as Mottled Sculpin, Rainbow and Brown Trout were positively correlated </w:t>
      </w:r>
      <w:r w:rsidR="00F8069A">
        <w:rPr>
          <w:rFonts w:ascii="Arial" w:hAnsi="Arial" w:cs="Arial"/>
        </w:rPr>
        <w:t>with</w:t>
      </w:r>
      <w:r w:rsidRPr="003730B5">
        <w:rPr>
          <w:rFonts w:ascii="Arial" w:hAnsi="Arial" w:cs="Arial"/>
        </w:rPr>
        <w:t xml:space="preserve"> elevation. These results contradict previous studies that found more species downstream compared to upstream. My results suggest that urbanization contributes to the poor conditions in the lower sites, while the dam acts as a boundary </w:t>
      </w:r>
      <w:r w:rsidRPr="003730B5">
        <w:rPr>
          <w:rFonts w:ascii="Arial" w:hAnsi="Arial" w:cs="Arial"/>
        </w:rPr>
        <w:lastRenderedPageBreak/>
        <w:t>between stream conditions. To get better conditions in the stream and reduce the effects of urbanization, stream restoration efforts could be done</w:t>
      </w:r>
      <w:r w:rsidR="00064A1B">
        <w:rPr>
          <w:rFonts w:ascii="Arial" w:hAnsi="Arial" w:cs="Arial"/>
        </w:rPr>
        <w:t>.</w:t>
      </w:r>
    </w:p>
    <w:p w14:paraId="4C5AF9B8" w14:textId="7D3501CD" w:rsidR="00E11A5C" w:rsidRPr="00E0274F" w:rsidRDefault="008D4B3A" w:rsidP="008D4B3A">
      <w:pPr>
        <w:pStyle w:val="Heading1"/>
        <w:rPr>
          <w:rFonts w:ascii="Arial" w:hAnsi="Arial" w:cs="Arial"/>
          <w:color w:val="auto"/>
        </w:rPr>
      </w:pPr>
      <w:r w:rsidRPr="00E0274F">
        <w:rPr>
          <w:rFonts w:ascii="Arial" w:hAnsi="Arial" w:cs="Arial"/>
          <w:color w:val="auto"/>
        </w:rPr>
        <w:t xml:space="preserve">1. </w:t>
      </w:r>
      <w:r w:rsidR="00E11A5C" w:rsidRPr="00E0274F">
        <w:rPr>
          <w:rFonts w:ascii="Arial" w:hAnsi="Arial" w:cs="Arial"/>
          <w:color w:val="auto"/>
        </w:rPr>
        <w:t>Introduction</w:t>
      </w:r>
    </w:p>
    <w:p w14:paraId="216355A9" w14:textId="40DBCFD3" w:rsidR="00E2241A" w:rsidRPr="003730B5" w:rsidRDefault="00E11A5C" w:rsidP="00D56E20">
      <w:pPr>
        <w:pStyle w:val="NoSpacing"/>
        <w:ind w:firstLine="720"/>
        <w:rPr>
          <w:rFonts w:ascii="Arial" w:hAnsi="Arial" w:cs="Arial"/>
        </w:rPr>
      </w:pPr>
      <w:r w:rsidRPr="003730B5">
        <w:rPr>
          <w:rFonts w:ascii="Arial" w:hAnsi="Arial" w:cs="Arial"/>
        </w:rPr>
        <w:t>The southern Appalachians hold a large diversity of freshwater stream fishes. Numerous large watersheds and mountain ranges</w:t>
      </w:r>
      <w:r w:rsidR="006562E5">
        <w:rPr>
          <w:rFonts w:ascii="Arial" w:hAnsi="Arial" w:cs="Arial"/>
        </w:rPr>
        <w:t xml:space="preserve"> have</w:t>
      </w:r>
      <w:r w:rsidRPr="003730B5">
        <w:rPr>
          <w:rFonts w:ascii="Arial" w:hAnsi="Arial" w:cs="Arial"/>
        </w:rPr>
        <w:t xml:space="preserve"> allow</w:t>
      </w:r>
      <w:r w:rsidR="006562E5">
        <w:rPr>
          <w:rFonts w:ascii="Arial" w:hAnsi="Arial" w:cs="Arial"/>
        </w:rPr>
        <w:t>ed</w:t>
      </w:r>
      <w:r w:rsidRPr="003730B5">
        <w:rPr>
          <w:rFonts w:ascii="Arial" w:hAnsi="Arial" w:cs="Arial"/>
        </w:rPr>
        <w:t xml:space="preserve"> different species to evolve, and rare species can be found in unique, small tributaries. These freshwater ecosystems are fragile and are susceptible to the effects of climate change, pollution, and urbanization </w:t>
      </w:r>
      <w:r w:rsidR="00D56E20" w:rsidRPr="003730B5">
        <w:rPr>
          <w:rFonts w:ascii="Arial" w:hAnsi="Arial" w:cs="Arial"/>
        </w:rPr>
        <w:t>(Rashleigh 2004, Scott 2006</w:t>
      </w:r>
      <w:r w:rsidR="00A7094F" w:rsidRPr="003730B5">
        <w:rPr>
          <w:rFonts w:ascii="Arial" w:hAnsi="Arial" w:cs="Arial"/>
        </w:rPr>
        <w:t>)</w:t>
      </w:r>
      <w:r w:rsidR="002A0235" w:rsidRPr="003730B5">
        <w:rPr>
          <w:rFonts w:ascii="Arial" w:hAnsi="Arial" w:cs="Arial"/>
        </w:rPr>
        <w:t xml:space="preserve">. </w:t>
      </w:r>
      <w:r w:rsidR="00E2241A" w:rsidRPr="003730B5">
        <w:rPr>
          <w:rFonts w:ascii="Arial" w:hAnsi="Arial" w:cs="Arial"/>
        </w:rPr>
        <w:t xml:space="preserve">More development </w:t>
      </w:r>
      <w:r w:rsidR="00C60F22" w:rsidRPr="003730B5">
        <w:rPr>
          <w:rFonts w:ascii="Arial" w:hAnsi="Arial" w:cs="Arial"/>
        </w:rPr>
        <w:t>in</w:t>
      </w:r>
      <w:r w:rsidR="00E2241A" w:rsidRPr="003730B5">
        <w:rPr>
          <w:rFonts w:ascii="Arial" w:hAnsi="Arial" w:cs="Arial"/>
        </w:rPr>
        <w:t xml:space="preserve"> these areas causes the streams to be affected by pollution caused by construction</w:t>
      </w:r>
      <w:r w:rsidR="00310849" w:rsidRPr="003730B5">
        <w:rPr>
          <w:rFonts w:ascii="Arial" w:hAnsi="Arial" w:cs="Arial"/>
        </w:rPr>
        <w:t xml:space="preserve"> and increased runoff </w:t>
      </w:r>
      <w:r w:rsidR="00E2241A" w:rsidRPr="003730B5">
        <w:rPr>
          <w:rFonts w:ascii="Arial" w:hAnsi="Arial" w:cs="Arial"/>
        </w:rPr>
        <w:t>(</w:t>
      </w:r>
      <w:r w:rsidR="00266EF0" w:rsidRPr="003730B5">
        <w:rPr>
          <w:rFonts w:ascii="Arial" w:hAnsi="Arial" w:cs="Arial"/>
        </w:rPr>
        <w:t xml:space="preserve">Allan et al. 2022, </w:t>
      </w:r>
      <w:r w:rsidR="0043685D" w:rsidRPr="003730B5">
        <w:rPr>
          <w:rFonts w:ascii="Arial" w:hAnsi="Arial" w:cs="Arial"/>
        </w:rPr>
        <w:t>Scott 2006</w:t>
      </w:r>
      <w:r w:rsidR="00FB27F4" w:rsidRPr="003730B5">
        <w:rPr>
          <w:rFonts w:ascii="Arial" w:hAnsi="Arial" w:cs="Arial"/>
        </w:rPr>
        <w:t>, Sutherland et al. 2022</w:t>
      </w:r>
      <w:r w:rsidR="00A7094F" w:rsidRPr="003730B5">
        <w:rPr>
          <w:rFonts w:ascii="Arial" w:hAnsi="Arial" w:cs="Arial"/>
        </w:rPr>
        <w:t xml:space="preserve">, </w:t>
      </w:r>
      <w:proofErr w:type="spellStart"/>
      <w:r w:rsidR="00A7094F" w:rsidRPr="003730B5">
        <w:rPr>
          <w:rFonts w:ascii="Arial" w:hAnsi="Arial" w:cs="Arial"/>
        </w:rPr>
        <w:t>Woltemade</w:t>
      </w:r>
      <w:proofErr w:type="spellEnd"/>
      <w:r w:rsidR="00A7094F" w:rsidRPr="003730B5">
        <w:rPr>
          <w:rFonts w:ascii="Arial" w:hAnsi="Arial" w:cs="Arial"/>
        </w:rPr>
        <w:t xml:space="preserve"> &amp; Hawkins, 2016</w:t>
      </w:r>
      <w:r w:rsidR="0043685D" w:rsidRPr="003730B5">
        <w:rPr>
          <w:rFonts w:ascii="Arial" w:hAnsi="Arial" w:cs="Arial"/>
        </w:rPr>
        <w:t>).</w:t>
      </w:r>
      <w:r w:rsidR="00E2241A" w:rsidRPr="003730B5">
        <w:rPr>
          <w:rFonts w:ascii="Arial" w:hAnsi="Arial" w:cs="Arial"/>
        </w:rPr>
        <w:t xml:space="preserve"> </w:t>
      </w:r>
    </w:p>
    <w:p w14:paraId="7D022944" w14:textId="0A7FCD0C" w:rsidR="000D189B" w:rsidRPr="003730B5" w:rsidRDefault="007C457D" w:rsidP="008D4B3A">
      <w:pPr>
        <w:pStyle w:val="NoSpacing"/>
        <w:rPr>
          <w:rFonts w:ascii="Arial" w:hAnsi="Arial" w:cs="Arial"/>
        </w:rPr>
      </w:pPr>
      <w:r w:rsidRPr="003730B5">
        <w:rPr>
          <w:rFonts w:ascii="Arial" w:hAnsi="Arial" w:cs="Arial"/>
        </w:rPr>
        <w:tab/>
        <w:t xml:space="preserve">As stream conditions change due to anthropogenic influences, the organisms in the streams will have to </w:t>
      </w:r>
      <w:r w:rsidR="00310849" w:rsidRPr="003730B5">
        <w:rPr>
          <w:rFonts w:ascii="Arial" w:hAnsi="Arial" w:cs="Arial"/>
        </w:rPr>
        <w:t>adapt</w:t>
      </w:r>
      <w:r w:rsidRPr="003730B5">
        <w:rPr>
          <w:rFonts w:ascii="Arial" w:hAnsi="Arial" w:cs="Arial"/>
        </w:rPr>
        <w:t>. In streams that have increases in water temperature</w:t>
      </w:r>
      <w:r w:rsidR="00064A1B">
        <w:rPr>
          <w:rFonts w:ascii="Arial" w:hAnsi="Arial" w:cs="Arial"/>
        </w:rPr>
        <w:t>s</w:t>
      </w:r>
      <w:r w:rsidRPr="003730B5">
        <w:rPr>
          <w:rFonts w:ascii="Arial" w:hAnsi="Arial" w:cs="Arial"/>
        </w:rPr>
        <w:t xml:space="preserve"> </w:t>
      </w:r>
      <w:r w:rsidR="002B5052" w:rsidRPr="003730B5">
        <w:rPr>
          <w:rFonts w:ascii="Arial" w:hAnsi="Arial" w:cs="Arial"/>
        </w:rPr>
        <w:t>cold water</w:t>
      </w:r>
      <w:r w:rsidR="00263B2C" w:rsidRPr="003730B5">
        <w:rPr>
          <w:rFonts w:ascii="Arial" w:hAnsi="Arial" w:cs="Arial"/>
        </w:rPr>
        <w:t xml:space="preserve"> species will struggle </w:t>
      </w:r>
      <w:r w:rsidR="00064A1B">
        <w:rPr>
          <w:rFonts w:ascii="Arial" w:hAnsi="Arial" w:cs="Arial"/>
        </w:rPr>
        <w:t>(</w:t>
      </w:r>
      <w:r w:rsidR="00E34235" w:rsidRPr="003730B5">
        <w:rPr>
          <w:rFonts w:ascii="Arial" w:hAnsi="Arial" w:cs="Arial"/>
        </w:rPr>
        <w:t>Isaak et al. 2015</w:t>
      </w:r>
      <w:r w:rsidR="009C28D9" w:rsidRPr="003730B5">
        <w:rPr>
          <w:rFonts w:ascii="Arial" w:hAnsi="Arial" w:cs="Arial"/>
        </w:rPr>
        <w:t>, Lyons et al 2010.</w:t>
      </w:r>
      <w:r w:rsidR="00E34235" w:rsidRPr="003730B5">
        <w:rPr>
          <w:rFonts w:ascii="Arial" w:hAnsi="Arial" w:cs="Arial"/>
        </w:rPr>
        <w:t>)</w:t>
      </w:r>
      <w:r w:rsidR="00263B2C" w:rsidRPr="003730B5">
        <w:rPr>
          <w:rFonts w:ascii="Arial" w:hAnsi="Arial" w:cs="Arial"/>
        </w:rPr>
        <w:t>. The increase in water temperature can allow warm</w:t>
      </w:r>
      <w:r w:rsidR="002B5052" w:rsidRPr="003730B5">
        <w:rPr>
          <w:rFonts w:ascii="Arial" w:hAnsi="Arial" w:cs="Arial"/>
        </w:rPr>
        <w:t xml:space="preserve"> </w:t>
      </w:r>
      <w:r w:rsidR="00263B2C" w:rsidRPr="003730B5">
        <w:rPr>
          <w:rFonts w:ascii="Arial" w:hAnsi="Arial" w:cs="Arial"/>
        </w:rPr>
        <w:t>water species to move upstream and colonize there as it fits their niche</w:t>
      </w:r>
      <w:r w:rsidR="00D56E20" w:rsidRPr="003730B5">
        <w:rPr>
          <w:rFonts w:ascii="Arial" w:hAnsi="Arial" w:cs="Arial"/>
        </w:rPr>
        <w:t xml:space="preserve">. </w:t>
      </w:r>
      <w:r w:rsidR="002B5052" w:rsidRPr="003730B5">
        <w:rPr>
          <w:rFonts w:ascii="Arial" w:hAnsi="Arial" w:cs="Arial"/>
        </w:rPr>
        <w:t>Cold water species would have to move</w:t>
      </w:r>
      <w:r w:rsidR="006562E5">
        <w:rPr>
          <w:rFonts w:ascii="Arial" w:hAnsi="Arial" w:cs="Arial"/>
        </w:rPr>
        <w:t xml:space="preserve"> further</w:t>
      </w:r>
      <w:r w:rsidR="002B5052" w:rsidRPr="003730B5">
        <w:rPr>
          <w:rFonts w:ascii="Arial" w:hAnsi="Arial" w:cs="Arial"/>
        </w:rPr>
        <w:t xml:space="preserve"> </w:t>
      </w:r>
      <w:r w:rsidR="000D189B" w:rsidRPr="003730B5">
        <w:rPr>
          <w:rFonts w:ascii="Arial" w:hAnsi="Arial" w:cs="Arial"/>
        </w:rPr>
        <w:t>upstream,</w:t>
      </w:r>
      <w:r w:rsidR="002B5052" w:rsidRPr="003730B5">
        <w:rPr>
          <w:rFonts w:ascii="Arial" w:hAnsi="Arial" w:cs="Arial"/>
        </w:rPr>
        <w:t xml:space="preserve"> </w:t>
      </w:r>
      <w:r w:rsidR="000D189B" w:rsidRPr="003730B5">
        <w:rPr>
          <w:rFonts w:ascii="Arial" w:hAnsi="Arial" w:cs="Arial"/>
        </w:rPr>
        <w:t>and open niches could allow invasive species to colonize (Hessler et al. 2023</w:t>
      </w:r>
      <w:r w:rsidR="00E34235" w:rsidRPr="003730B5">
        <w:rPr>
          <w:rFonts w:ascii="Arial" w:hAnsi="Arial" w:cs="Arial"/>
        </w:rPr>
        <w:t>, Isaak et al. 2015</w:t>
      </w:r>
      <w:r w:rsidR="00310849" w:rsidRPr="003730B5">
        <w:rPr>
          <w:rFonts w:ascii="Arial" w:hAnsi="Arial" w:cs="Arial"/>
        </w:rPr>
        <w:t>). Th</w:t>
      </w:r>
      <w:r w:rsidR="00064A1B">
        <w:rPr>
          <w:rFonts w:ascii="Arial" w:hAnsi="Arial" w:cs="Arial"/>
        </w:rPr>
        <w:t>is</w:t>
      </w:r>
      <w:r w:rsidR="000D189B" w:rsidRPr="003730B5">
        <w:rPr>
          <w:rFonts w:ascii="Arial" w:hAnsi="Arial" w:cs="Arial"/>
        </w:rPr>
        <w:t xml:space="preserve"> alteration of stream habitats has limited the range of freshwater fishes </w:t>
      </w:r>
      <w:r w:rsidR="000564A1" w:rsidRPr="003730B5">
        <w:rPr>
          <w:rFonts w:ascii="Arial" w:hAnsi="Arial" w:cs="Arial"/>
        </w:rPr>
        <w:t xml:space="preserve">(Sievert et al. 2016). </w:t>
      </w:r>
      <w:r w:rsidR="001D32CA" w:rsidRPr="003730B5">
        <w:rPr>
          <w:rFonts w:ascii="Arial" w:hAnsi="Arial" w:cs="Arial"/>
        </w:rPr>
        <w:t>Reductions in ranges will</w:t>
      </w:r>
      <w:r w:rsidR="0058532B" w:rsidRPr="003730B5">
        <w:rPr>
          <w:rFonts w:ascii="Arial" w:hAnsi="Arial" w:cs="Arial"/>
        </w:rPr>
        <w:t xml:space="preserve"> cause species to move into areas upstream that fit their niche, if they </w:t>
      </w:r>
      <w:r w:rsidR="0043685D" w:rsidRPr="003730B5">
        <w:rPr>
          <w:rFonts w:ascii="Arial" w:hAnsi="Arial" w:cs="Arial"/>
        </w:rPr>
        <w:t>must</w:t>
      </w:r>
      <w:r w:rsidR="0058532B" w:rsidRPr="003730B5">
        <w:rPr>
          <w:rFonts w:ascii="Arial" w:hAnsi="Arial" w:cs="Arial"/>
        </w:rPr>
        <w:t xml:space="preserve"> keep moving then they </w:t>
      </w:r>
      <w:r w:rsidR="00080AF1">
        <w:rPr>
          <w:rFonts w:ascii="Arial" w:hAnsi="Arial" w:cs="Arial"/>
        </w:rPr>
        <w:t>will</w:t>
      </w:r>
      <w:r w:rsidR="00BD0C58" w:rsidRPr="003730B5">
        <w:rPr>
          <w:rFonts w:ascii="Arial" w:hAnsi="Arial" w:cs="Arial"/>
        </w:rPr>
        <w:t xml:space="preserve"> reach a point where they </w:t>
      </w:r>
      <w:r w:rsidR="00E34235" w:rsidRPr="003730B5">
        <w:rPr>
          <w:rFonts w:ascii="Arial" w:hAnsi="Arial" w:cs="Arial"/>
        </w:rPr>
        <w:t>cannot</w:t>
      </w:r>
      <w:r w:rsidR="00BD0C58" w:rsidRPr="003730B5">
        <w:rPr>
          <w:rFonts w:ascii="Arial" w:hAnsi="Arial" w:cs="Arial"/>
        </w:rPr>
        <w:t xml:space="preserve"> go further upstream</w:t>
      </w:r>
      <w:r w:rsidR="00E34235" w:rsidRPr="003730B5">
        <w:rPr>
          <w:rFonts w:ascii="Arial" w:hAnsi="Arial" w:cs="Arial"/>
        </w:rPr>
        <w:t xml:space="preserve"> (</w:t>
      </w:r>
      <w:r w:rsidR="00064A1B">
        <w:rPr>
          <w:rFonts w:ascii="Arial" w:hAnsi="Arial" w:cs="Arial"/>
        </w:rPr>
        <w:t>Comte</w:t>
      </w:r>
      <w:r w:rsidR="00E34235" w:rsidRPr="003730B5">
        <w:rPr>
          <w:rFonts w:ascii="Arial" w:hAnsi="Arial" w:cs="Arial"/>
        </w:rPr>
        <w:t xml:space="preserve"> et al., 2012)</w:t>
      </w:r>
      <w:r w:rsidR="00BD0C58" w:rsidRPr="003730B5">
        <w:rPr>
          <w:rFonts w:ascii="Arial" w:hAnsi="Arial" w:cs="Arial"/>
        </w:rPr>
        <w:t xml:space="preserve">. </w:t>
      </w:r>
      <w:r w:rsidR="00266EF0" w:rsidRPr="003730B5">
        <w:rPr>
          <w:rFonts w:ascii="Arial" w:hAnsi="Arial" w:cs="Arial"/>
        </w:rPr>
        <w:t xml:space="preserve">This would increase the range of tolerant mainstem species </w:t>
      </w:r>
      <w:r w:rsidR="00A9546C" w:rsidRPr="003730B5">
        <w:rPr>
          <w:rFonts w:ascii="Arial" w:hAnsi="Arial" w:cs="Arial"/>
        </w:rPr>
        <w:t>going</w:t>
      </w:r>
      <w:r w:rsidR="00266EF0" w:rsidRPr="003730B5">
        <w:rPr>
          <w:rFonts w:ascii="Arial" w:hAnsi="Arial" w:cs="Arial"/>
        </w:rPr>
        <w:t xml:space="preserve"> upstream</w:t>
      </w:r>
      <w:r w:rsidR="00D56E20" w:rsidRPr="003730B5">
        <w:rPr>
          <w:rFonts w:ascii="Arial" w:hAnsi="Arial" w:cs="Arial"/>
        </w:rPr>
        <w:t xml:space="preserve">, displacing </w:t>
      </w:r>
      <w:r w:rsidR="00266EF0" w:rsidRPr="003730B5">
        <w:rPr>
          <w:rFonts w:ascii="Arial" w:hAnsi="Arial" w:cs="Arial"/>
        </w:rPr>
        <w:t>the tributary species</w:t>
      </w:r>
      <w:r w:rsidR="00FB27F4" w:rsidRPr="003730B5">
        <w:rPr>
          <w:rFonts w:ascii="Arial" w:hAnsi="Arial" w:cs="Arial"/>
        </w:rPr>
        <w:t xml:space="preserve"> (Pugh et al. 2020).</w:t>
      </w:r>
    </w:p>
    <w:p w14:paraId="02FBC370" w14:textId="0625F6DE" w:rsidR="00A9546C" w:rsidRPr="003730B5" w:rsidRDefault="00A9546C" w:rsidP="008D4B3A">
      <w:pPr>
        <w:pStyle w:val="NoSpacing"/>
        <w:rPr>
          <w:rFonts w:ascii="Arial" w:hAnsi="Arial" w:cs="Arial"/>
        </w:rPr>
      </w:pPr>
      <w:r w:rsidRPr="003730B5">
        <w:rPr>
          <w:rFonts w:ascii="Arial" w:hAnsi="Arial" w:cs="Arial"/>
        </w:rPr>
        <w:tab/>
      </w:r>
      <w:r w:rsidR="00310849" w:rsidRPr="003730B5">
        <w:rPr>
          <w:rFonts w:ascii="Arial" w:hAnsi="Arial" w:cs="Arial"/>
        </w:rPr>
        <w:t>There are limitations on</w:t>
      </w:r>
      <w:r w:rsidRPr="003730B5">
        <w:rPr>
          <w:rFonts w:ascii="Arial" w:hAnsi="Arial" w:cs="Arial"/>
        </w:rPr>
        <w:t xml:space="preserve"> what species are found in tributaries and the </w:t>
      </w:r>
      <w:r w:rsidR="00064A1B">
        <w:rPr>
          <w:rFonts w:ascii="Arial" w:hAnsi="Arial" w:cs="Arial"/>
        </w:rPr>
        <w:t xml:space="preserve">river </w:t>
      </w:r>
      <w:r w:rsidRPr="003730B5">
        <w:rPr>
          <w:rFonts w:ascii="Arial" w:hAnsi="Arial" w:cs="Arial"/>
        </w:rPr>
        <w:t>mainstem. Water temperature, dissolved oxygen, conductivity,</w:t>
      </w:r>
      <w:r w:rsidR="00310849" w:rsidRPr="003730B5">
        <w:rPr>
          <w:rFonts w:ascii="Arial" w:hAnsi="Arial" w:cs="Arial"/>
        </w:rPr>
        <w:t xml:space="preserve"> pollution,</w:t>
      </w:r>
      <w:r w:rsidRPr="003730B5">
        <w:rPr>
          <w:rFonts w:ascii="Arial" w:hAnsi="Arial" w:cs="Arial"/>
        </w:rPr>
        <w:t xml:space="preserve"> nutrients, food sources, and habitat are different in the tributaries than in the mainstems (Bowes et al. 2023). </w:t>
      </w:r>
      <w:r w:rsidR="00310849" w:rsidRPr="003730B5">
        <w:rPr>
          <w:rFonts w:ascii="Arial" w:hAnsi="Arial" w:cs="Arial"/>
        </w:rPr>
        <w:t xml:space="preserve">Tributaries tend to have cooler temperatures, </w:t>
      </w:r>
      <w:r w:rsidR="00080AF1">
        <w:rPr>
          <w:rFonts w:ascii="Arial" w:hAnsi="Arial" w:cs="Arial"/>
        </w:rPr>
        <w:t xml:space="preserve">and </w:t>
      </w:r>
      <w:r w:rsidR="00310849" w:rsidRPr="003730B5">
        <w:rPr>
          <w:rFonts w:ascii="Arial" w:hAnsi="Arial" w:cs="Arial"/>
        </w:rPr>
        <w:t>habitats that can support sensitive species in higher elevations. Mainstream degradation will force sensitive species to escape into the tributaries to find their niches.</w:t>
      </w:r>
      <w:r w:rsidR="00064A1B">
        <w:rPr>
          <w:rFonts w:ascii="Arial" w:hAnsi="Arial" w:cs="Arial"/>
        </w:rPr>
        <w:t xml:space="preserve"> </w:t>
      </w:r>
      <w:r w:rsidR="00EE3D43" w:rsidRPr="003730B5">
        <w:rPr>
          <w:rFonts w:ascii="Arial" w:hAnsi="Arial" w:cs="Arial"/>
        </w:rPr>
        <w:t xml:space="preserve">The river continuum concept states that there </w:t>
      </w:r>
      <w:r w:rsidR="00064A1B">
        <w:rPr>
          <w:rFonts w:ascii="Arial" w:hAnsi="Arial" w:cs="Arial"/>
        </w:rPr>
        <w:t>should be</w:t>
      </w:r>
      <w:r w:rsidR="00EE3D43" w:rsidRPr="003730B5">
        <w:rPr>
          <w:rFonts w:ascii="Arial" w:hAnsi="Arial" w:cs="Arial"/>
        </w:rPr>
        <w:t xml:space="preserve"> more species diversity in the downstream sections of rivers compared to upstream</w:t>
      </w:r>
      <w:r w:rsidR="003730B5" w:rsidRPr="003730B5">
        <w:rPr>
          <w:rFonts w:ascii="Arial" w:hAnsi="Arial" w:cs="Arial"/>
        </w:rPr>
        <w:t xml:space="preserve"> (</w:t>
      </w:r>
      <w:proofErr w:type="spellStart"/>
      <w:r w:rsidR="00EE3D43" w:rsidRPr="003730B5">
        <w:rPr>
          <w:rFonts w:ascii="Arial" w:hAnsi="Arial" w:cs="Arial"/>
        </w:rPr>
        <w:t>Gelwick</w:t>
      </w:r>
      <w:proofErr w:type="spellEnd"/>
      <w:r w:rsidR="00EE3D43" w:rsidRPr="003730B5">
        <w:rPr>
          <w:rFonts w:ascii="Arial" w:hAnsi="Arial" w:cs="Arial"/>
        </w:rPr>
        <w:t xml:space="preserve"> 1990, Vannote et al. 1980).</w:t>
      </w:r>
      <w:r w:rsidR="003730B5">
        <w:rPr>
          <w:rFonts w:ascii="Arial" w:hAnsi="Arial" w:cs="Arial"/>
        </w:rPr>
        <w:t xml:space="preserve"> </w:t>
      </w:r>
      <w:r w:rsidR="00064A1B">
        <w:rPr>
          <w:rFonts w:ascii="Arial" w:hAnsi="Arial" w:cs="Arial"/>
        </w:rPr>
        <w:t>D</w:t>
      </w:r>
      <w:r w:rsidR="003730B5">
        <w:rPr>
          <w:rFonts w:ascii="Arial" w:hAnsi="Arial" w:cs="Arial"/>
        </w:rPr>
        <w:t>ue to elevation changes, water chemistry, water temperature, and resource and habitat changes.</w:t>
      </w:r>
      <w:r w:rsidR="00EE3D43" w:rsidRPr="003730B5">
        <w:rPr>
          <w:rFonts w:ascii="Arial" w:hAnsi="Arial" w:cs="Arial"/>
        </w:rPr>
        <w:t xml:space="preserve"> </w:t>
      </w:r>
    </w:p>
    <w:p w14:paraId="77A1FCA2" w14:textId="156E4AD3" w:rsidR="00E11A5C" w:rsidRPr="003730B5" w:rsidRDefault="00E11A5C" w:rsidP="008D4B3A">
      <w:pPr>
        <w:pStyle w:val="NoSpacing"/>
        <w:rPr>
          <w:rFonts w:ascii="Arial" w:hAnsi="Arial" w:cs="Arial"/>
        </w:rPr>
      </w:pPr>
      <w:r w:rsidRPr="003730B5">
        <w:rPr>
          <w:rFonts w:ascii="Arial" w:hAnsi="Arial" w:cs="Arial"/>
        </w:rPr>
        <w:tab/>
        <w:t xml:space="preserve">The Swannanoa River </w:t>
      </w:r>
      <w:r w:rsidR="00080AF1">
        <w:rPr>
          <w:rFonts w:ascii="Arial" w:hAnsi="Arial" w:cs="Arial"/>
        </w:rPr>
        <w:t xml:space="preserve">is </w:t>
      </w:r>
      <w:r w:rsidR="00AF2E82" w:rsidRPr="003730B5">
        <w:rPr>
          <w:rFonts w:ascii="Arial" w:hAnsi="Arial" w:cs="Arial"/>
        </w:rPr>
        <w:t>in the French Broad River basin and</w:t>
      </w:r>
      <w:r w:rsidRPr="003730B5">
        <w:rPr>
          <w:rFonts w:ascii="Arial" w:hAnsi="Arial" w:cs="Arial"/>
        </w:rPr>
        <w:t xml:space="preserve"> </w:t>
      </w:r>
      <w:r w:rsidR="00310849" w:rsidRPr="003730B5">
        <w:rPr>
          <w:rFonts w:ascii="Arial" w:hAnsi="Arial" w:cs="Arial"/>
        </w:rPr>
        <w:t xml:space="preserve">is threatened by urbanization </w:t>
      </w:r>
      <w:r w:rsidR="00AF2E82" w:rsidRPr="003730B5">
        <w:rPr>
          <w:rFonts w:ascii="Arial" w:hAnsi="Arial" w:cs="Arial"/>
        </w:rPr>
        <w:t>and agricultur</w:t>
      </w:r>
      <w:r w:rsidR="003730B5" w:rsidRPr="003730B5">
        <w:rPr>
          <w:rFonts w:ascii="Arial" w:hAnsi="Arial" w:cs="Arial"/>
        </w:rPr>
        <w:t>e</w:t>
      </w:r>
      <w:r w:rsidR="00AF2E82" w:rsidRPr="003730B5">
        <w:rPr>
          <w:rFonts w:ascii="Arial" w:hAnsi="Arial" w:cs="Arial"/>
        </w:rPr>
        <w:t xml:space="preserve"> </w:t>
      </w:r>
      <w:r w:rsidR="002512DA" w:rsidRPr="003730B5">
        <w:rPr>
          <w:rFonts w:ascii="Arial" w:hAnsi="Arial" w:cs="Arial"/>
        </w:rPr>
        <w:t>land</w:t>
      </w:r>
      <w:r w:rsidR="002512DA">
        <w:rPr>
          <w:rFonts w:ascii="Arial" w:hAnsi="Arial" w:cs="Arial"/>
        </w:rPr>
        <w:t xml:space="preserve"> use</w:t>
      </w:r>
      <w:r w:rsidR="00AF2E82" w:rsidRPr="003730B5">
        <w:rPr>
          <w:rFonts w:ascii="Arial" w:hAnsi="Arial" w:cs="Arial"/>
        </w:rPr>
        <w:t xml:space="preserve"> (Rashleigh 2004)</w:t>
      </w:r>
      <w:r w:rsidRPr="003730B5">
        <w:rPr>
          <w:rFonts w:ascii="Arial" w:hAnsi="Arial" w:cs="Arial"/>
        </w:rPr>
        <w:t xml:space="preserve">. </w:t>
      </w:r>
      <w:r w:rsidR="00AF2E82" w:rsidRPr="003730B5">
        <w:rPr>
          <w:rFonts w:ascii="Arial" w:hAnsi="Arial" w:cs="Arial"/>
        </w:rPr>
        <w:t>I</w:t>
      </w:r>
      <w:r w:rsidRPr="003730B5">
        <w:rPr>
          <w:rFonts w:ascii="Arial" w:hAnsi="Arial" w:cs="Arial"/>
        </w:rPr>
        <w:t>t stretches from Black Mountain, NC to Asheville, NC</w:t>
      </w:r>
      <w:r w:rsidR="003A532B">
        <w:rPr>
          <w:rFonts w:ascii="Arial" w:hAnsi="Arial" w:cs="Arial"/>
        </w:rPr>
        <w:t xml:space="preserve">. </w:t>
      </w:r>
      <w:r w:rsidR="001F6761" w:rsidRPr="003730B5">
        <w:rPr>
          <w:rFonts w:ascii="Arial" w:hAnsi="Arial" w:cs="Arial"/>
        </w:rPr>
        <w:t>Development</w:t>
      </w:r>
      <w:r w:rsidR="003E3690" w:rsidRPr="003730B5">
        <w:rPr>
          <w:rFonts w:ascii="Arial" w:hAnsi="Arial" w:cs="Arial"/>
        </w:rPr>
        <w:t xml:space="preserve"> has and will lead to the condition of the stream diminishing and having poor and restricting niches that can exclude already vulnerable </w:t>
      </w:r>
      <w:r w:rsidR="003A532B">
        <w:rPr>
          <w:rFonts w:ascii="Arial" w:hAnsi="Arial" w:cs="Arial"/>
        </w:rPr>
        <w:t>species</w:t>
      </w:r>
      <w:r w:rsidR="003E3690" w:rsidRPr="003730B5">
        <w:rPr>
          <w:rFonts w:ascii="Arial" w:hAnsi="Arial" w:cs="Arial"/>
        </w:rPr>
        <w:t xml:space="preserve">. Approximately </w:t>
      </w:r>
      <w:r w:rsidR="003730B5" w:rsidRPr="003730B5">
        <w:rPr>
          <w:rFonts w:ascii="Arial" w:hAnsi="Arial" w:cs="Arial"/>
        </w:rPr>
        <w:t>four</w:t>
      </w:r>
      <w:r w:rsidR="003E3690" w:rsidRPr="003730B5">
        <w:rPr>
          <w:rFonts w:ascii="Arial" w:hAnsi="Arial" w:cs="Arial"/>
        </w:rPr>
        <w:t xml:space="preserve"> miles from the convergence with the French Broad River is a dam that restricts </w:t>
      </w:r>
      <w:r w:rsidR="00DD2B3A" w:rsidRPr="003730B5">
        <w:rPr>
          <w:rFonts w:ascii="Arial" w:hAnsi="Arial" w:cs="Arial"/>
        </w:rPr>
        <w:t xml:space="preserve">the movement of fish up and downstream. Recent efforts have been made to reintroduce fish, specifically the </w:t>
      </w:r>
      <w:r w:rsidR="003A532B">
        <w:rPr>
          <w:rFonts w:ascii="Arial" w:hAnsi="Arial" w:cs="Arial"/>
        </w:rPr>
        <w:t>T</w:t>
      </w:r>
      <w:r w:rsidR="00DD2B3A" w:rsidRPr="003730B5">
        <w:rPr>
          <w:rFonts w:ascii="Arial" w:hAnsi="Arial" w:cs="Arial"/>
        </w:rPr>
        <w:t xml:space="preserve">angerine </w:t>
      </w:r>
      <w:r w:rsidR="003A532B">
        <w:rPr>
          <w:rFonts w:ascii="Arial" w:hAnsi="Arial" w:cs="Arial"/>
        </w:rPr>
        <w:t>D</w:t>
      </w:r>
      <w:r w:rsidR="00DD2B3A" w:rsidRPr="003730B5">
        <w:rPr>
          <w:rFonts w:ascii="Arial" w:hAnsi="Arial" w:cs="Arial"/>
        </w:rPr>
        <w:t>arter</w:t>
      </w:r>
      <w:r w:rsidR="00DD2B3A" w:rsidRPr="003730B5">
        <w:rPr>
          <w:rFonts w:ascii="Arial" w:hAnsi="Arial" w:cs="Arial"/>
          <w:i/>
          <w:iCs/>
        </w:rPr>
        <w:t xml:space="preserve">, </w:t>
      </w:r>
      <w:r w:rsidR="00DD2B3A" w:rsidRPr="003730B5">
        <w:rPr>
          <w:rFonts w:ascii="Arial" w:hAnsi="Arial" w:cs="Arial"/>
        </w:rPr>
        <w:t>up and downstream of the dam, but it is not well known if these fish have been able to successfully colonize the stream (Monk, 2022)</w:t>
      </w:r>
      <w:r w:rsidR="00C70720" w:rsidRPr="003730B5">
        <w:rPr>
          <w:rFonts w:ascii="Arial" w:hAnsi="Arial" w:cs="Arial"/>
        </w:rPr>
        <w:t>.</w:t>
      </w:r>
    </w:p>
    <w:p w14:paraId="2EE6552A" w14:textId="00068684" w:rsidR="00E11A5C" w:rsidRPr="003730B5" w:rsidRDefault="00E11A5C" w:rsidP="008D4B3A">
      <w:pPr>
        <w:pStyle w:val="NoSpacing"/>
        <w:rPr>
          <w:rFonts w:ascii="Arial" w:hAnsi="Arial" w:cs="Arial"/>
        </w:rPr>
      </w:pPr>
      <w:r w:rsidRPr="003730B5">
        <w:rPr>
          <w:rFonts w:ascii="Arial" w:hAnsi="Arial" w:cs="Arial"/>
        </w:rPr>
        <w:tab/>
        <w:t>This study aims to find out what is limiting and or allowing certain species to be in the tributaries or the mainstem of the Swannanoa</w:t>
      </w:r>
      <w:r w:rsidR="003A532B">
        <w:rPr>
          <w:rFonts w:ascii="Arial" w:hAnsi="Arial" w:cs="Arial"/>
        </w:rPr>
        <w:t xml:space="preserve"> River. </w:t>
      </w:r>
      <w:r w:rsidR="002276A1" w:rsidRPr="003730B5">
        <w:rPr>
          <w:rFonts w:ascii="Arial" w:hAnsi="Arial" w:cs="Arial"/>
        </w:rPr>
        <w:t>I</w:t>
      </w:r>
      <w:r w:rsidRPr="003730B5">
        <w:rPr>
          <w:rFonts w:ascii="Arial" w:hAnsi="Arial" w:cs="Arial"/>
        </w:rPr>
        <w:t xml:space="preserve"> formed t</w:t>
      </w:r>
      <w:r w:rsidR="00AF2E82" w:rsidRPr="003730B5">
        <w:rPr>
          <w:rFonts w:ascii="Arial" w:hAnsi="Arial" w:cs="Arial"/>
        </w:rPr>
        <w:t>wo</w:t>
      </w:r>
      <w:r w:rsidRPr="003730B5">
        <w:rPr>
          <w:rFonts w:ascii="Arial" w:hAnsi="Arial" w:cs="Arial"/>
        </w:rPr>
        <w:t xml:space="preserve"> hypotheses: (1) species that need colder water will be found more in the tributaries and </w:t>
      </w:r>
      <w:r w:rsidR="003A532B">
        <w:rPr>
          <w:rFonts w:ascii="Arial" w:hAnsi="Arial" w:cs="Arial"/>
        </w:rPr>
        <w:t xml:space="preserve">are </w:t>
      </w:r>
      <w:r w:rsidRPr="003730B5">
        <w:rPr>
          <w:rFonts w:ascii="Arial" w:hAnsi="Arial" w:cs="Arial"/>
        </w:rPr>
        <w:t xml:space="preserve">less likely to be found in the mainstem, </w:t>
      </w:r>
      <w:r w:rsidR="00080AF1">
        <w:rPr>
          <w:rFonts w:ascii="Arial" w:hAnsi="Arial" w:cs="Arial"/>
        </w:rPr>
        <w:t xml:space="preserve">and </w:t>
      </w:r>
      <w:r w:rsidRPr="003730B5">
        <w:rPr>
          <w:rFonts w:ascii="Arial" w:hAnsi="Arial" w:cs="Arial"/>
        </w:rPr>
        <w:t xml:space="preserve">(2) </w:t>
      </w:r>
      <w:r w:rsidR="006130E3" w:rsidRPr="003730B5">
        <w:rPr>
          <w:rFonts w:ascii="Arial" w:hAnsi="Arial" w:cs="Arial"/>
        </w:rPr>
        <w:t xml:space="preserve">elevation will restrict some species </w:t>
      </w:r>
      <w:r w:rsidR="003A532B">
        <w:rPr>
          <w:rFonts w:ascii="Arial" w:hAnsi="Arial" w:cs="Arial"/>
        </w:rPr>
        <w:t>distributions.</w:t>
      </w:r>
    </w:p>
    <w:p w14:paraId="34BFA4CE" w14:textId="4626AF0D" w:rsidR="00E11A5C" w:rsidRPr="00E0274F" w:rsidRDefault="008D4B3A" w:rsidP="003730B5">
      <w:pPr>
        <w:pStyle w:val="Heading1"/>
        <w:rPr>
          <w:rFonts w:ascii="Arial" w:hAnsi="Arial" w:cs="Arial"/>
          <w:color w:val="auto"/>
        </w:rPr>
      </w:pPr>
      <w:r w:rsidRPr="00E0274F">
        <w:rPr>
          <w:rFonts w:ascii="Arial" w:hAnsi="Arial" w:cs="Arial"/>
          <w:color w:val="auto"/>
        </w:rPr>
        <w:lastRenderedPageBreak/>
        <w:t>2.</w:t>
      </w:r>
      <w:r w:rsidR="00E0274F">
        <w:rPr>
          <w:rFonts w:ascii="Arial" w:hAnsi="Arial" w:cs="Arial"/>
          <w:color w:val="auto"/>
        </w:rPr>
        <w:t xml:space="preserve"> </w:t>
      </w:r>
      <w:r w:rsidR="00E11A5C" w:rsidRPr="00E0274F">
        <w:rPr>
          <w:rFonts w:ascii="Arial" w:hAnsi="Arial" w:cs="Arial"/>
          <w:color w:val="auto"/>
        </w:rPr>
        <w:t>Methods</w:t>
      </w:r>
    </w:p>
    <w:p w14:paraId="727AD032" w14:textId="6A6D0D3C" w:rsidR="00C60F22" w:rsidRPr="00E0274F" w:rsidRDefault="002276A1" w:rsidP="00E0274F">
      <w:pPr>
        <w:spacing w:line="240" w:lineRule="auto"/>
        <w:ind w:firstLine="720"/>
        <w:rPr>
          <w:rFonts w:ascii="Arial" w:hAnsi="Arial" w:cs="Arial"/>
        </w:rPr>
      </w:pPr>
      <w:r w:rsidRPr="00E0274F">
        <w:rPr>
          <w:rFonts w:ascii="Arial" w:hAnsi="Arial" w:cs="Arial"/>
        </w:rPr>
        <w:t>I</w:t>
      </w:r>
      <w:r w:rsidR="00AF2E82" w:rsidRPr="00E0274F">
        <w:rPr>
          <w:rFonts w:ascii="Arial" w:hAnsi="Arial" w:cs="Arial"/>
        </w:rPr>
        <w:t xml:space="preserve"> sampled</w:t>
      </w:r>
      <w:r w:rsidR="00C60F22" w:rsidRPr="00E0274F">
        <w:rPr>
          <w:rFonts w:ascii="Arial" w:hAnsi="Arial" w:cs="Arial"/>
        </w:rPr>
        <w:t xml:space="preserve"> </w:t>
      </w:r>
      <w:r w:rsidR="00E0274F" w:rsidRPr="00E0274F">
        <w:rPr>
          <w:rFonts w:ascii="Arial" w:hAnsi="Arial" w:cs="Arial"/>
        </w:rPr>
        <w:t>six sites in the</w:t>
      </w:r>
      <w:r w:rsidR="00AF2E82" w:rsidRPr="00E0274F">
        <w:rPr>
          <w:rFonts w:ascii="Arial" w:hAnsi="Arial" w:cs="Arial"/>
        </w:rPr>
        <w:t xml:space="preserve"> </w:t>
      </w:r>
      <w:r w:rsidR="00E0274F" w:rsidRPr="00E0274F">
        <w:rPr>
          <w:rFonts w:ascii="Arial" w:hAnsi="Arial" w:cs="Arial"/>
        </w:rPr>
        <w:t>Swannanoa River</w:t>
      </w:r>
      <w:r w:rsidR="00AF2E82" w:rsidRPr="00E0274F">
        <w:rPr>
          <w:rFonts w:ascii="Arial" w:hAnsi="Arial" w:cs="Arial"/>
        </w:rPr>
        <w:t xml:space="preserve"> </w:t>
      </w:r>
      <w:r w:rsidR="00C60F22" w:rsidRPr="00E0274F">
        <w:rPr>
          <w:rFonts w:ascii="Arial" w:hAnsi="Arial" w:cs="Arial"/>
        </w:rPr>
        <w:t xml:space="preserve">from October to November of 2023. </w:t>
      </w:r>
      <w:r w:rsidR="00E0274F">
        <w:rPr>
          <w:rFonts w:ascii="Arial" w:hAnsi="Arial" w:cs="Arial"/>
        </w:rPr>
        <w:t xml:space="preserve">Each of these sites </w:t>
      </w:r>
      <w:r w:rsidR="00080AF1">
        <w:rPr>
          <w:rFonts w:ascii="Arial" w:hAnsi="Arial" w:cs="Arial"/>
        </w:rPr>
        <w:t>was</w:t>
      </w:r>
      <w:r w:rsidR="00E0274F">
        <w:rPr>
          <w:rFonts w:ascii="Arial" w:hAnsi="Arial" w:cs="Arial"/>
        </w:rPr>
        <w:t xml:space="preserve"> paired with a nearby tributary (Table 1). </w:t>
      </w:r>
      <w:r w:rsidR="00C60F22" w:rsidRPr="00E0274F">
        <w:rPr>
          <w:rFonts w:ascii="Arial" w:hAnsi="Arial" w:cs="Arial"/>
          <w:shd w:val="clear" w:color="auto" w:fill="FFFFFF"/>
        </w:rPr>
        <w:t>Sampling fish was done at each site by identifying two riffles and two pools and electrofishing in a single pass method</w:t>
      </w:r>
      <w:r w:rsidR="00E0274F">
        <w:rPr>
          <w:rFonts w:ascii="Arial" w:hAnsi="Arial" w:cs="Arial"/>
          <w:shd w:val="clear" w:color="auto" w:fill="FFFFFF"/>
        </w:rPr>
        <w:t xml:space="preserve"> with a </w:t>
      </w:r>
      <w:proofErr w:type="spellStart"/>
      <w:r w:rsidR="00E0274F">
        <w:rPr>
          <w:rFonts w:ascii="Arial" w:hAnsi="Arial" w:cs="Arial"/>
          <w:shd w:val="clear" w:color="auto" w:fill="FFFFFF"/>
        </w:rPr>
        <w:t>Halltech</w:t>
      </w:r>
      <w:proofErr w:type="spellEnd"/>
      <w:r w:rsidR="00E0274F">
        <w:rPr>
          <w:rFonts w:ascii="Arial" w:hAnsi="Arial" w:cs="Arial"/>
          <w:shd w:val="clear" w:color="auto" w:fill="FFFFFF"/>
        </w:rPr>
        <w:t xml:space="preserve"> backpack </w:t>
      </w:r>
      <w:proofErr w:type="spellStart"/>
      <w:r w:rsidR="00E0274F">
        <w:rPr>
          <w:rFonts w:ascii="Arial" w:hAnsi="Arial" w:cs="Arial"/>
          <w:shd w:val="clear" w:color="auto" w:fill="FFFFFF"/>
        </w:rPr>
        <w:t>electrofisher</w:t>
      </w:r>
      <w:proofErr w:type="spellEnd"/>
      <w:r w:rsidR="00C60F22" w:rsidRPr="00E0274F">
        <w:rPr>
          <w:rFonts w:ascii="Arial" w:hAnsi="Arial" w:cs="Arial"/>
          <w:shd w:val="clear" w:color="auto" w:fill="FFFFFF"/>
        </w:rPr>
        <w:t>.</w:t>
      </w:r>
      <w:r w:rsidR="00993A07" w:rsidRPr="00E0274F">
        <w:rPr>
          <w:rFonts w:ascii="Arial" w:hAnsi="Arial" w:cs="Arial"/>
          <w:shd w:val="clear" w:color="auto" w:fill="FFFFFF"/>
        </w:rPr>
        <w:t xml:space="preserve"> </w:t>
      </w:r>
      <w:r w:rsidRPr="00E0274F">
        <w:rPr>
          <w:rFonts w:ascii="Arial" w:hAnsi="Arial" w:cs="Arial"/>
          <w:shd w:val="clear" w:color="auto" w:fill="FFFFFF"/>
        </w:rPr>
        <w:t>I</w:t>
      </w:r>
      <w:r w:rsidR="00993A07" w:rsidRPr="00E0274F">
        <w:rPr>
          <w:rFonts w:ascii="Arial" w:hAnsi="Arial" w:cs="Arial"/>
          <w:shd w:val="clear" w:color="auto" w:fill="FFFFFF"/>
        </w:rPr>
        <w:t xml:space="preserve"> identified a </w:t>
      </w:r>
      <w:r w:rsidR="0058532B" w:rsidRPr="00E0274F">
        <w:rPr>
          <w:rFonts w:ascii="Arial" w:hAnsi="Arial" w:cs="Arial"/>
          <w:shd w:val="clear" w:color="auto" w:fill="FFFFFF"/>
        </w:rPr>
        <w:t xml:space="preserve">riffle </w:t>
      </w:r>
      <w:r w:rsidR="00993A07" w:rsidRPr="00E0274F">
        <w:rPr>
          <w:rFonts w:ascii="Arial" w:hAnsi="Arial" w:cs="Arial"/>
          <w:shd w:val="clear" w:color="auto" w:fill="FFFFFF"/>
        </w:rPr>
        <w:t>in the stream as an area</w:t>
      </w:r>
      <w:r w:rsidR="000470DB" w:rsidRPr="00E0274F">
        <w:rPr>
          <w:rFonts w:ascii="Arial" w:hAnsi="Arial" w:cs="Arial"/>
          <w:shd w:val="clear" w:color="auto" w:fill="FFFFFF"/>
        </w:rPr>
        <w:t xml:space="preserve"> with obvious current and small standing waves. A pool was defined as an area that has a relatively still current with no standing waves. Electrofishing was done moving upstream while crossing side to side of the stream banks. </w:t>
      </w:r>
      <w:r w:rsidR="00C60F22" w:rsidRPr="00E0274F">
        <w:rPr>
          <w:rFonts w:ascii="Arial" w:hAnsi="Arial" w:cs="Arial"/>
          <w:shd w:val="clear" w:color="auto" w:fill="FFFFFF"/>
        </w:rPr>
        <w:t xml:space="preserve"> After each electrofishing pass</w:t>
      </w:r>
      <w:r w:rsidR="00080AF1">
        <w:rPr>
          <w:rFonts w:ascii="Arial" w:hAnsi="Arial" w:cs="Arial"/>
          <w:shd w:val="clear" w:color="auto" w:fill="FFFFFF"/>
        </w:rPr>
        <w:t xml:space="preserve">, </w:t>
      </w:r>
      <w:r w:rsidR="00C60F22" w:rsidRPr="00E0274F">
        <w:rPr>
          <w:rFonts w:ascii="Arial" w:hAnsi="Arial" w:cs="Arial"/>
          <w:shd w:val="clear" w:color="auto" w:fill="FFFFFF"/>
        </w:rPr>
        <w:t xml:space="preserve">the sampled fish </w:t>
      </w:r>
      <w:r w:rsidR="00983403">
        <w:rPr>
          <w:rFonts w:ascii="Arial" w:hAnsi="Arial" w:cs="Arial"/>
          <w:shd w:val="clear" w:color="auto" w:fill="FFFFFF"/>
        </w:rPr>
        <w:t>were</w:t>
      </w:r>
      <w:r w:rsidR="00C60F22" w:rsidRPr="00E0274F">
        <w:rPr>
          <w:rFonts w:ascii="Arial" w:hAnsi="Arial" w:cs="Arial"/>
          <w:shd w:val="clear" w:color="auto" w:fill="FFFFFF"/>
        </w:rPr>
        <w:t xml:space="preserve"> identified, counted,</w:t>
      </w:r>
      <w:r w:rsidR="00983403">
        <w:rPr>
          <w:rFonts w:ascii="Arial" w:hAnsi="Arial" w:cs="Arial"/>
          <w:shd w:val="clear" w:color="auto" w:fill="FFFFFF"/>
        </w:rPr>
        <w:t xml:space="preserve"> released, and</w:t>
      </w:r>
      <w:r w:rsidR="00C60F22" w:rsidRPr="00E0274F">
        <w:rPr>
          <w:rFonts w:ascii="Arial" w:hAnsi="Arial" w:cs="Arial"/>
          <w:shd w:val="clear" w:color="auto" w:fill="FFFFFF"/>
        </w:rPr>
        <w:t xml:space="preserve"> put into a database. </w:t>
      </w:r>
      <w:r w:rsidR="00BC39CC" w:rsidRPr="00E0274F">
        <w:rPr>
          <w:rFonts w:ascii="Arial" w:hAnsi="Arial" w:cs="Arial"/>
          <w:color w:val="202124"/>
          <w:kern w:val="0"/>
          <w:shd w:val="clear" w:color="auto" w:fill="FFFFFF"/>
          <w14:ligatures w14:val="none"/>
        </w:rPr>
        <w:t xml:space="preserve">Data from the tributaries were obtained via a previous study </w:t>
      </w:r>
      <w:r w:rsidR="00983403">
        <w:rPr>
          <w:rFonts w:ascii="Arial" w:hAnsi="Arial" w:cs="Arial"/>
          <w:color w:val="202124"/>
          <w:kern w:val="0"/>
          <w:shd w:val="clear" w:color="auto" w:fill="FFFFFF"/>
          <w14:ligatures w14:val="none"/>
        </w:rPr>
        <w:t>in 2022</w:t>
      </w:r>
      <w:r w:rsidR="00BC39CC" w:rsidRPr="00E0274F">
        <w:rPr>
          <w:rFonts w:ascii="Arial" w:hAnsi="Arial" w:cs="Arial"/>
          <w:color w:val="202124"/>
          <w:kern w:val="0"/>
          <w:shd w:val="clear" w:color="auto" w:fill="FFFFFF"/>
          <w14:ligatures w14:val="none"/>
        </w:rPr>
        <w:t xml:space="preserve">. The methods of obtaining fish samples and stream conditions were </w:t>
      </w:r>
      <w:r w:rsidR="006562E5">
        <w:rPr>
          <w:rFonts w:ascii="Arial" w:hAnsi="Arial" w:cs="Arial"/>
          <w:color w:val="202124"/>
          <w:kern w:val="0"/>
          <w:shd w:val="clear" w:color="auto" w:fill="FFFFFF"/>
          <w14:ligatures w14:val="none"/>
        </w:rPr>
        <w:t>similar to the 2022 study.</w:t>
      </w:r>
      <w:r w:rsidR="00BC39CC" w:rsidRPr="00E0274F">
        <w:rPr>
          <w:rFonts w:ascii="Arial" w:hAnsi="Arial" w:cs="Arial"/>
          <w:color w:val="202124"/>
          <w:kern w:val="0"/>
          <w:shd w:val="clear" w:color="auto" w:fill="FFFFFF"/>
          <w14:ligatures w14:val="none"/>
        </w:rPr>
        <w:t xml:space="preserve"> </w:t>
      </w:r>
    </w:p>
    <w:p w14:paraId="1B0C40C9" w14:textId="08C95916" w:rsidR="00AF2E82" w:rsidRPr="00E0274F" w:rsidRDefault="00C60F22" w:rsidP="00E0274F">
      <w:pPr>
        <w:spacing w:line="240" w:lineRule="auto"/>
        <w:rPr>
          <w:rFonts w:ascii="Arial" w:hAnsi="Arial" w:cs="Arial"/>
          <w:color w:val="202124"/>
          <w:shd w:val="clear" w:color="auto" w:fill="FFFFFF"/>
        </w:rPr>
      </w:pPr>
      <w:r w:rsidRPr="00E0274F">
        <w:rPr>
          <w:rFonts w:ascii="Arial" w:hAnsi="Arial" w:cs="Arial"/>
          <w:shd w:val="clear" w:color="auto" w:fill="FFFFFF"/>
        </w:rPr>
        <w:tab/>
      </w:r>
      <w:r w:rsidR="002276A1" w:rsidRPr="00E0274F">
        <w:rPr>
          <w:rFonts w:ascii="Arial" w:hAnsi="Arial" w:cs="Arial"/>
          <w:shd w:val="clear" w:color="auto" w:fill="FFFFFF"/>
        </w:rPr>
        <w:t>I</w:t>
      </w:r>
      <w:r w:rsidR="00C70720" w:rsidRPr="00E0274F">
        <w:rPr>
          <w:rFonts w:ascii="Arial" w:hAnsi="Arial" w:cs="Arial"/>
          <w:shd w:val="clear" w:color="auto" w:fill="FFFFFF"/>
        </w:rPr>
        <w:t xml:space="preserve"> used </w:t>
      </w:r>
      <w:r w:rsidR="00AF2E82" w:rsidRPr="00E0274F">
        <w:rPr>
          <w:rFonts w:ascii="Arial" w:hAnsi="Arial" w:cs="Arial"/>
          <w:shd w:val="clear" w:color="auto" w:fill="FFFFFF"/>
        </w:rPr>
        <w:t xml:space="preserve">a </w:t>
      </w:r>
      <w:r w:rsidRPr="00E0274F">
        <w:rPr>
          <w:rFonts w:ascii="Arial" w:hAnsi="Arial" w:cs="Arial"/>
          <w:color w:val="202124"/>
          <w:shd w:val="clear" w:color="auto" w:fill="FFFFFF"/>
        </w:rPr>
        <w:t xml:space="preserve">HACH HQ30D multimeter </w:t>
      </w:r>
      <w:r w:rsidR="00377AE8" w:rsidRPr="00E0274F">
        <w:rPr>
          <w:rFonts w:ascii="Arial" w:hAnsi="Arial" w:cs="Arial"/>
          <w:color w:val="202124"/>
          <w:shd w:val="clear" w:color="auto" w:fill="FFFFFF"/>
        </w:rPr>
        <w:t xml:space="preserve">to </w:t>
      </w:r>
      <w:r w:rsidR="00C70720" w:rsidRPr="00E0274F">
        <w:rPr>
          <w:rFonts w:ascii="Arial" w:hAnsi="Arial" w:cs="Arial"/>
          <w:color w:val="202124"/>
          <w:shd w:val="clear" w:color="auto" w:fill="FFFFFF"/>
        </w:rPr>
        <w:t>measure</w:t>
      </w:r>
      <w:r w:rsidR="00377AE8" w:rsidRPr="00E0274F">
        <w:rPr>
          <w:rFonts w:ascii="Arial" w:hAnsi="Arial" w:cs="Arial"/>
          <w:color w:val="202124"/>
          <w:shd w:val="clear" w:color="auto" w:fill="FFFFFF"/>
        </w:rPr>
        <w:t xml:space="preserve"> the</w:t>
      </w:r>
      <w:r w:rsidRPr="00E0274F">
        <w:rPr>
          <w:rFonts w:ascii="Arial" w:hAnsi="Arial" w:cs="Arial"/>
          <w:color w:val="202124"/>
          <w:shd w:val="clear" w:color="auto" w:fill="FFFFFF"/>
        </w:rPr>
        <w:t xml:space="preserve"> dissolved oxygen</w:t>
      </w:r>
      <w:r w:rsidR="00377AE8" w:rsidRPr="00E0274F">
        <w:rPr>
          <w:rFonts w:ascii="Arial" w:hAnsi="Arial" w:cs="Arial"/>
          <w:color w:val="202124"/>
          <w:shd w:val="clear" w:color="auto" w:fill="FFFFFF"/>
        </w:rPr>
        <w:t xml:space="preserve"> (mg/L)</w:t>
      </w:r>
      <w:r w:rsidRPr="00E0274F">
        <w:rPr>
          <w:rFonts w:ascii="Arial" w:hAnsi="Arial" w:cs="Arial"/>
          <w:color w:val="202124"/>
          <w:shd w:val="clear" w:color="auto" w:fill="FFFFFF"/>
        </w:rPr>
        <w:t>, conductivity</w:t>
      </w:r>
      <w:r w:rsidR="00377AE8" w:rsidRPr="00E0274F">
        <w:rPr>
          <w:rFonts w:ascii="Arial" w:hAnsi="Arial" w:cs="Arial"/>
          <w:color w:val="202124"/>
          <w:shd w:val="clear" w:color="auto" w:fill="FFFFFF"/>
        </w:rPr>
        <w:t xml:space="preserve"> (</w:t>
      </w:r>
      <w:proofErr w:type="spellStart"/>
      <w:r w:rsidR="00377AE8" w:rsidRPr="00E0274F">
        <w:rPr>
          <w:rFonts w:ascii="Arial" w:hAnsi="Arial" w:cs="Arial"/>
          <w:color w:val="202124"/>
          <w:shd w:val="clear" w:color="auto" w:fill="FFFFFF"/>
        </w:rPr>
        <w:t>μS</w:t>
      </w:r>
      <w:proofErr w:type="spellEnd"/>
      <w:r w:rsidR="00377AE8" w:rsidRPr="00E0274F">
        <w:rPr>
          <w:rFonts w:ascii="Arial" w:hAnsi="Arial" w:cs="Arial"/>
          <w:color w:val="202124"/>
          <w:shd w:val="clear" w:color="auto" w:fill="FFFFFF"/>
        </w:rPr>
        <w:t>/cm)</w:t>
      </w:r>
      <w:r w:rsidR="000470DB" w:rsidRPr="00E0274F">
        <w:rPr>
          <w:rFonts w:ascii="Arial" w:hAnsi="Arial" w:cs="Arial"/>
          <w:color w:val="202124"/>
          <w:shd w:val="clear" w:color="auto" w:fill="FFFFFF"/>
        </w:rPr>
        <w:t>,</w:t>
      </w:r>
      <w:r w:rsidRPr="00E0274F">
        <w:rPr>
          <w:rFonts w:ascii="Arial" w:hAnsi="Arial" w:cs="Arial"/>
          <w:color w:val="202124"/>
          <w:shd w:val="clear" w:color="auto" w:fill="FFFFFF"/>
        </w:rPr>
        <w:t xml:space="preserve"> and temperature</w:t>
      </w:r>
      <w:r w:rsidR="000470DB" w:rsidRPr="00E0274F">
        <w:rPr>
          <w:rFonts w:ascii="Arial" w:hAnsi="Arial" w:cs="Arial"/>
          <w:color w:val="202124"/>
          <w:shd w:val="clear" w:color="auto" w:fill="FFFFFF"/>
        </w:rPr>
        <w:t xml:space="preserve"> (C°)</w:t>
      </w:r>
      <w:r w:rsidR="00377AE8" w:rsidRPr="00E0274F">
        <w:rPr>
          <w:rFonts w:ascii="Arial" w:hAnsi="Arial" w:cs="Arial"/>
          <w:color w:val="202124"/>
          <w:shd w:val="clear" w:color="auto" w:fill="FFFFFF"/>
        </w:rPr>
        <w:t xml:space="preserve"> of the stream</w:t>
      </w:r>
      <w:r w:rsidRPr="00E0274F">
        <w:rPr>
          <w:rFonts w:ascii="Arial" w:hAnsi="Arial" w:cs="Arial"/>
          <w:color w:val="202124"/>
          <w:shd w:val="clear" w:color="auto" w:fill="FFFFFF"/>
        </w:rPr>
        <w:t xml:space="preserve">. </w:t>
      </w:r>
      <w:r w:rsidR="00905679">
        <w:rPr>
          <w:rFonts w:ascii="Arial" w:hAnsi="Arial" w:cs="Arial"/>
          <w:color w:val="202124"/>
          <w:shd w:val="clear" w:color="auto" w:fill="FFFFFF"/>
        </w:rPr>
        <w:t>For this study,</w:t>
      </w:r>
      <w:r w:rsidR="00080AF1">
        <w:rPr>
          <w:rFonts w:ascii="Arial" w:hAnsi="Arial" w:cs="Arial"/>
          <w:color w:val="202124"/>
          <w:shd w:val="clear" w:color="auto" w:fill="FFFFFF"/>
        </w:rPr>
        <w:t xml:space="preserve"> conductivity</w:t>
      </w:r>
      <w:r w:rsidR="002B6EE1">
        <w:rPr>
          <w:rFonts w:ascii="Arial" w:hAnsi="Arial" w:cs="Arial"/>
          <w:color w:val="202124"/>
          <w:shd w:val="clear" w:color="auto" w:fill="FFFFFF"/>
        </w:rPr>
        <w:t xml:space="preserve"> of the stream </w:t>
      </w:r>
      <w:r w:rsidR="00905679">
        <w:rPr>
          <w:rFonts w:ascii="Arial" w:hAnsi="Arial" w:cs="Arial"/>
          <w:color w:val="202124"/>
          <w:shd w:val="clear" w:color="auto" w:fill="FFFFFF"/>
        </w:rPr>
        <w:t>was used as an</w:t>
      </w:r>
      <w:r w:rsidR="002B6EE1">
        <w:rPr>
          <w:rFonts w:ascii="Arial" w:hAnsi="Arial" w:cs="Arial"/>
          <w:color w:val="202124"/>
          <w:shd w:val="clear" w:color="auto" w:fill="FFFFFF"/>
        </w:rPr>
        <w:t xml:space="preserve"> indicator of pollution. </w:t>
      </w:r>
      <w:r w:rsidRPr="00E0274F">
        <w:rPr>
          <w:rFonts w:ascii="Arial" w:hAnsi="Arial" w:cs="Arial"/>
          <w:color w:val="202124"/>
          <w:shd w:val="clear" w:color="auto" w:fill="FFFFFF"/>
        </w:rPr>
        <w:t>Th</w:t>
      </w:r>
      <w:r w:rsidR="002B6EE1">
        <w:rPr>
          <w:rFonts w:ascii="Arial" w:hAnsi="Arial" w:cs="Arial"/>
          <w:color w:val="202124"/>
          <w:shd w:val="clear" w:color="auto" w:fill="FFFFFF"/>
        </w:rPr>
        <w:t>ese measurements</w:t>
      </w:r>
      <w:r w:rsidR="00885D3C" w:rsidRPr="00E0274F">
        <w:rPr>
          <w:rFonts w:ascii="Arial" w:hAnsi="Arial" w:cs="Arial"/>
          <w:color w:val="202124"/>
          <w:shd w:val="clear" w:color="auto" w:fill="FFFFFF"/>
        </w:rPr>
        <w:t xml:space="preserve"> w</w:t>
      </w:r>
      <w:r w:rsidR="002B6EE1">
        <w:rPr>
          <w:rFonts w:ascii="Arial" w:hAnsi="Arial" w:cs="Arial"/>
          <w:color w:val="202124"/>
          <w:shd w:val="clear" w:color="auto" w:fill="FFFFFF"/>
        </w:rPr>
        <w:t>ere</w:t>
      </w:r>
      <w:r w:rsidR="00885D3C" w:rsidRPr="00E0274F">
        <w:rPr>
          <w:rFonts w:ascii="Arial" w:hAnsi="Arial" w:cs="Arial"/>
          <w:color w:val="202124"/>
          <w:shd w:val="clear" w:color="auto" w:fill="FFFFFF"/>
        </w:rPr>
        <w:t xml:space="preserve"> </w:t>
      </w:r>
      <w:r w:rsidR="002512DA">
        <w:rPr>
          <w:rFonts w:ascii="Arial" w:hAnsi="Arial" w:cs="Arial"/>
          <w:color w:val="202124"/>
          <w:shd w:val="clear" w:color="auto" w:fill="FFFFFF"/>
        </w:rPr>
        <w:t>taken</w:t>
      </w:r>
      <w:r w:rsidR="00885D3C" w:rsidRPr="00E0274F">
        <w:rPr>
          <w:rFonts w:ascii="Arial" w:hAnsi="Arial" w:cs="Arial"/>
          <w:color w:val="202124"/>
          <w:shd w:val="clear" w:color="auto" w:fill="FFFFFF"/>
        </w:rPr>
        <w:t xml:space="preserve"> upstream of the sampling site to prevent the disturbed substrate from influencing measurements.</w:t>
      </w:r>
      <w:r w:rsidRPr="00E0274F">
        <w:rPr>
          <w:rFonts w:ascii="Arial" w:hAnsi="Arial" w:cs="Arial"/>
          <w:color w:val="202124"/>
          <w:shd w:val="clear" w:color="auto" w:fill="FFFFFF"/>
        </w:rPr>
        <w:t xml:space="preserve"> </w:t>
      </w:r>
      <w:r w:rsidR="0094744F">
        <w:rPr>
          <w:rFonts w:ascii="Arial" w:hAnsi="Arial" w:cs="Arial"/>
          <w:color w:val="202124"/>
          <w:shd w:val="clear" w:color="auto" w:fill="FFFFFF"/>
        </w:rPr>
        <w:t>E</w:t>
      </w:r>
      <w:r w:rsidR="006130E3" w:rsidRPr="00E0274F">
        <w:rPr>
          <w:rFonts w:ascii="Arial" w:hAnsi="Arial" w:cs="Arial"/>
          <w:color w:val="202124"/>
          <w:shd w:val="clear" w:color="auto" w:fill="FFFFFF"/>
        </w:rPr>
        <w:t>levation of the streams was d</w:t>
      </w:r>
      <w:r w:rsidR="0094744F">
        <w:rPr>
          <w:rFonts w:ascii="Arial" w:hAnsi="Arial" w:cs="Arial"/>
          <w:color w:val="202124"/>
          <w:shd w:val="clear" w:color="auto" w:fill="FFFFFF"/>
        </w:rPr>
        <w:t>etermined</w:t>
      </w:r>
      <w:r w:rsidR="006130E3" w:rsidRPr="00E0274F">
        <w:rPr>
          <w:rFonts w:ascii="Arial" w:hAnsi="Arial" w:cs="Arial"/>
          <w:color w:val="202124"/>
          <w:shd w:val="clear" w:color="auto" w:fill="FFFFFF"/>
        </w:rPr>
        <w:t xml:space="preserve"> </w:t>
      </w:r>
      <w:r w:rsidR="00905679">
        <w:rPr>
          <w:rFonts w:ascii="Arial" w:hAnsi="Arial" w:cs="Arial"/>
          <w:color w:val="202124"/>
          <w:shd w:val="clear" w:color="auto" w:fill="FFFFFF"/>
        </w:rPr>
        <w:t xml:space="preserve">by </w:t>
      </w:r>
      <w:proofErr w:type="gramStart"/>
      <w:r w:rsidR="00905679">
        <w:rPr>
          <w:rFonts w:ascii="Arial" w:hAnsi="Arial" w:cs="Arial"/>
          <w:color w:val="202124"/>
          <w:shd w:val="clear" w:color="auto" w:fill="FFFFFF"/>
        </w:rPr>
        <w:t>pin pointing</w:t>
      </w:r>
      <w:proofErr w:type="gramEnd"/>
      <w:r w:rsidR="00905679">
        <w:rPr>
          <w:rFonts w:ascii="Arial" w:hAnsi="Arial" w:cs="Arial"/>
          <w:color w:val="202124"/>
          <w:shd w:val="clear" w:color="auto" w:fill="FFFFFF"/>
        </w:rPr>
        <w:t xml:space="preserve"> the stream in</w:t>
      </w:r>
      <w:r w:rsidR="006130E3" w:rsidRPr="00E0274F">
        <w:rPr>
          <w:rFonts w:ascii="Arial" w:hAnsi="Arial" w:cs="Arial"/>
          <w:color w:val="202124"/>
          <w:shd w:val="clear" w:color="auto" w:fill="FFFFFF"/>
        </w:rPr>
        <w:t xml:space="preserve"> Google Maps</w:t>
      </w:r>
      <w:r w:rsidR="002512DA">
        <w:rPr>
          <w:rFonts w:ascii="Arial" w:hAnsi="Arial" w:cs="Arial"/>
          <w:color w:val="202124"/>
          <w:shd w:val="clear" w:color="auto" w:fill="FFFFFF"/>
        </w:rPr>
        <w:t>.</w:t>
      </w:r>
    </w:p>
    <w:p w14:paraId="556DDBCF" w14:textId="4B4D10D4" w:rsidR="00E0274F" w:rsidRPr="00E0274F" w:rsidRDefault="0094744F" w:rsidP="00E0274F">
      <w:pPr>
        <w:spacing w:line="240" w:lineRule="auto"/>
        <w:ind w:firstLine="720"/>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 xml:space="preserve">At each site and the tributaries, I determined the </w:t>
      </w:r>
      <w:r w:rsidR="00080AF1">
        <w:rPr>
          <w:rFonts w:ascii="Arial" w:hAnsi="Arial" w:cs="Arial"/>
          <w:color w:val="202124"/>
          <w:kern w:val="0"/>
          <w:shd w:val="clear" w:color="auto" w:fill="FFFFFF"/>
          <w14:ligatures w14:val="none"/>
        </w:rPr>
        <w:t>species'</w:t>
      </w:r>
      <w:r>
        <w:rPr>
          <w:rFonts w:ascii="Arial" w:hAnsi="Arial" w:cs="Arial"/>
          <w:color w:val="202124"/>
          <w:kern w:val="0"/>
          <w:shd w:val="clear" w:color="auto" w:fill="FFFFFF"/>
          <w14:ligatures w14:val="none"/>
        </w:rPr>
        <w:t xml:space="preserve"> abundance and diversity. Abundance was determined using relative abundance</w:t>
      </w:r>
      <w:r w:rsidR="002512DA">
        <w:rPr>
          <w:rFonts w:ascii="Arial" w:hAnsi="Arial" w:cs="Arial"/>
          <w:color w:val="202124"/>
          <w:kern w:val="0"/>
          <w:shd w:val="clear" w:color="auto" w:fill="FFFFFF"/>
          <w14:ligatures w14:val="none"/>
        </w:rPr>
        <w:t>, dividing the number of each species from the total number of fish collected for each site</w:t>
      </w:r>
      <w:r>
        <w:rPr>
          <w:rFonts w:ascii="Arial" w:hAnsi="Arial" w:cs="Arial"/>
          <w:color w:val="202124"/>
          <w:kern w:val="0"/>
          <w:shd w:val="clear" w:color="auto" w:fill="FFFFFF"/>
          <w14:ligatures w14:val="none"/>
        </w:rPr>
        <w:t>. I calculated the species diversity of the sites using the Shannon diversity index. Pearson’s correlation coefficient was calculated</w:t>
      </w:r>
      <w:r w:rsidR="00C102E9">
        <w:rPr>
          <w:rFonts w:ascii="Arial" w:hAnsi="Arial" w:cs="Arial"/>
          <w:color w:val="202124"/>
          <w:kern w:val="0"/>
          <w:shd w:val="clear" w:color="auto" w:fill="FFFFFF"/>
          <w14:ligatures w14:val="none"/>
        </w:rPr>
        <w:t xml:space="preserve"> to find species abundance correlation to elevation</w:t>
      </w:r>
      <w:r w:rsidR="002512DA">
        <w:rPr>
          <w:rFonts w:ascii="Arial" w:hAnsi="Arial" w:cs="Arial"/>
          <w:color w:val="202124"/>
          <w:kern w:val="0"/>
          <w:shd w:val="clear" w:color="auto" w:fill="FFFFFF"/>
          <w14:ligatures w14:val="none"/>
        </w:rPr>
        <w:t>, using</w:t>
      </w:r>
      <w:r>
        <w:rPr>
          <w:rFonts w:ascii="Arial" w:hAnsi="Arial" w:cs="Arial"/>
          <w:color w:val="202124"/>
          <w:kern w:val="0"/>
          <w:shd w:val="clear" w:color="auto" w:fill="FFFFFF"/>
          <w14:ligatures w14:val="none"/>
        </w:rPr>
        <w:t xml:space="preserve"> </w:t>
      </w:r>
      <w:r w:rsidR="002512DA">
        <w:rPr>
          <w:rFonts w:ascii="Arial" w:hAnsi="Arial" w:cs="Arial"/>
          <w:color w:val="202124"/>
          <w:kern w:val="0"/>
          <w:shd w:val="clear" w:color="auto" w:fill="FFFFFF"/>
          <w14:ligatures w14:val="none"/>
        </w:rPr>
        <w:t>a</w:t>
      </w:r>
      <w:r w:rsidR="006130E3" w:rsidRPr="00E0274F">
        <w:rPr>
          <w:rFonts w:ascii="Arial" w:hAnsi="Arial" w:cs="Arial"/>
          <w:color w:val="202124"/>
          <w:kern w:val="0"/>
          <w:shd w:val="clear" w:color="auto" w:fill="FFFFFF"/>
          <w14:ligatures w14:val="none"/>
        </w:rPr>
        <w:t xml:space="preserve"> critical value </w:t>
      </w:r>
      <w:r w:rsidR="002512DA">
        <w:rPr>
          <w:rFonts w:ascii="Arial" w:hAnsi="Arial" w:cs="Arial"/>
          <w:color w:val="202124"/>
          <w:kern w:val="0"/>
          <w:shd w:val="clear" w:color="auto" w:fill="FFFFFF"/>
          <w14:ligatures w14:val="none"/>
        </w:rPr>
        <w:t xml:space="preserve">of </w:t>
      </w:r>
      <w:r w:rsidR="006130E3" w:rsidRPr="00E0274F">
        <w:rPr>
          <w:rFonts w:ascii="Arial" w:hAnsi="Arial" w:cs="Arial"/>
          <w:color w:val="202124"/>
          <w:kern w:val="0"/>
          <w:shd w:val="clear" w:color="auto" w:fill="FFFFFF"/>
          <w14:ligatures w14:val="none"/>
        </w:rPr>
        <w:t>±0.621</w:t>
      </w:r>
      <w:r w:rsidR="00C102E9">
        <w:rPr>
          <w:rFonts w:ascii="Arial" w:hAnsi="Arial" w:cs="Arial"/>
          <w:color w:val="202124"/>
          <w:kern w:val="0"/>
          <w:shd w:val="clear" w:color="auto" w:fill="FFFFFF"/>
          <w14:ligatures w14:val="none"/>
        </w:rPr>
        <w:t xml:space="preserve"> and an alpha of 0.05</w:t>
      </w:r>
      <w:r w:rsidR="002512DA">
        <w:rPr>
          <w:rFonts w:ascii="Arial" w:hAnsi="Arial" w:cs="Arial"/>
          <w:color w:val="202124"/>
          <w:kern w:val="0"/>
          <w:shd w:val="clear" w:color="auto" w:fill="FFFFFF"/>
          <w14:ligatures w14:val="none"/>
        </w:rPr>
        <w:t>.</w:t>
      </w:r>
    </w:p>
    <w:p w14:paraId="73CCA23B" w14:textId="77777777" w:rsidR="00C102E9" w:rsidRDefault="00C102E9" w:rsidP="00C60F22">
      <w:pPr>
        <w:rPr>
          <w:rFonts w:ascii="Arial" w:hAnsi="Arial" w:cs="Arial"/>
          <w:b/>
          <w:bCs/>
          <w:color w:val="202124"/>
          <w:kern w:val="0"/>
          <w:shd w:val="clear" w:color="auto" w:fill="FFFFFF"/>
          <w14:ligatures w14:val="none"/>
        </w:rPr>
      </w:pPr>
    </w:p>
    <w:p w14:paraId="08E55E59" w14:textId="77777777" w:rsidR="00C102E9" w:rsidRDefault="00C102E9" w:rsidP="00C60F22">
      <w:pPr>
        <w:rPr>
          <w:rFonts w:ascii="Arial" w:hAnsi="Arial" w:cs="Arial"/>
          <w:b/>
          <w:bCs/>
          <w:color w:val="202124"/>
          <w:kern w:val="0"/>
          <w:shd w:val="clear" w:color="auto" w:fill="FFFFFF"/>
          <w14:ligatures w14:val="none"/>
        </w:rPr>
      </w:pPr>
    </w:p>
    <w:p w14:paraId="4982EFED" w14:textId="77777777" w:rsidR="00C102E9" w:rsidRDefault="00C102E9" w:rsidP="00C60F22">
      <w:pPr>
        <w:rPr>
          <w:rFonts w:ascii="Arial" w:hAnsi="Arial" w:cs="Arial"/>
          <w:b/>
          <w:bCs/>
          <w:color w:val="202124"/>
          <w:kern w:val="0"/>
          <w:shd w:val="clear" w:color="auto" w:fill="FFFFFF"/>
          <w14:ligatures w14:val="none"/>
        </w:rPr>
      </w:pPr>
    </w:p>
    <w:p w14:paraId="2E5708EB" w14:textId="77777777" w:rsidR="00951348" w:rsidRDefault="00951348" w:rsidP="00C60F22">
      <w:pPr>
        <w:rPr>
          <w:rFonts w:ascii="Arial" w:hAnsi="Arial" w:cs="Arial"/>
          <w:b/>
          <w:bCs/>
          <w:color w:val="202124"/>
          <w:kern w:val="0"/>
          <w:shd w:val="clear" w:color="auto" w:fill="FFFFFF"/>
          <w14:ligatures w14:val="none"/>
        </w:rPr>
      </w:pPr>
    </w:p>
    <w:p w14:paraId="3A0CBD7E" w14:textId="54998E9B" w:rsidR="007C457D" w:rsidRDefault="007C457D" w:rsidP="00C102E9">
      <w:pPr>
        <w:rPr>
          <w:rFonts w:ascii="Arial" w:hAnsi="Arial" w:cs="Arial"/>
          <w:color w:val="202124"/>
          <w:kern w:val="0"/>
          <w:shd w:val="clear" w:color="auto" w:fill="FFFFFF"/>
          <w14:ligatures w14:val="none"/>
        </w:rPr>
      </w:pPr>
      <w:r w:rsidRPr="00C102E9">
        <w:rPr>
          <w:rFonts w:ascii="Arial" w:hAnsi="Arial" w:cs="Arial"/>
          <w:b/>
          <w:bCs/>
          <w:color w:val="202124"/>
          <w:kern w:val="0"/>
          <w:shd w:val="clear" w:color="auto" w:fill="FFFFFF"/>
          <w14:ligatures w14:val="none"/>
        </w:rPr>
        <w:t xml:space="preserve">Table 1. </w:t>
      </w:r>
      <w:r w:rsidR="00C102E9" w:rsidRPr="00C102E9">
        <w:rPr>
          <w:rFonts w:ascii="Arial" w:hAnsi="Arial" w:cs="Arial"/>
          <w:color w:val="202124"/>
          <w:kern w:val="0"/>
          <w:shd w:val="clear" w:color="auto" w:fill="FFFFFF"/>
          <w14:ligatures w14:val="none"/>
        </w:rPr>
        <w:t>Site</w:t>
      </w:r>
      <w:r w:rsidR="002512DA">
        <w:rPr>
          <w:rFonts w:ascii="Arial" w:hAnsi="Arial" w:cs="Arial"/>
          <w:color w:val="202124"/>
          <w:kern w:val="0"/>
          <w:shd w:val="clear" w:color="auto" w:fill="FFFFFF"/>
          <w14:ligatures w14:val="none"/>
        </w:rPr>
        <w:t xml:space="preserve"> </w:t>
      </w:r>
      <w:r w:rsidRPr="00C102E9">
        <w:rPr>
          <w:rFonts w:ascii="Arial" w:hAnsi="Arial" w:cs="Arial"/>
          <w:color w:val="202124"/>
          <w:kern w:val="0"/>
          <w:shd w:val="clear" w:color="auto" w:fill="FFFFFF"/>
          <w14:ligatures w14:val="none"/>
        </w:rPr>
        <w:t>number</w:t>
      </w:r>
      <w:r w:rsidR="002512DA">
        <w:rPr>
          <w:rFonts w:ascii="Arial" w:hAnsi="Arial" w:cs="Arial"/>
          <w:color w:val="202124"/>
          <w:kern w:val="0"/>
          <w:shd w:val="clear" w:color="auto" w:fill="FFFFFF"/>
          <w14:ligatures w14:val="none"/>
        </w:rPr>
        <w:t>s</w:t>
      </w:r>
      <w:r w:rsidRPr="00C102E9">
        <w:rPr>
          <w:rFonts w:ascii="Arial" w:hAnsi="Arial" w:cs="Arial"/>
          <w:color w:val="202124"/>
          <w:kern w:val="0"/>
          <w:shd w:val="clear" w:color="auto" w:fill="FFFFFF"/>
          <w14:ligatures w14:val="none"/>
        </w:rPr>
        <w:t xml:space="preserve"> with</w:t>
      </w:r>
      <w:r w:rsidR="00376A3E">
        <w:rPr>
          <w:rFonts w:ascii="Arial" w:hAnsi="Arial" w:cs="Arial"/>
          <w:color w:val="202124"/>
          <w:kern w:val="0"/>
          <w:shd w:val="clear" w:color="auto" w:fill="FFFFFF"/>
          <w14:ligatures w14:val="none"/>
        </w:rPr>
        <w:t xml:space="preserve"> the</w:t>
      </w:r>
      <w:r w:rsidRPr="00C102E9">
        <w:rPr>
          <w:rFonts w:ascii="Arial" w:hAnsi="Arial" w:cs="Arial"/>
          <w:color w:val="202124"/>
          <w:kern w:val="0"/>
          <w:shd w:val="clear" w:color="auto" w:fill="FFFFFF"/>
          <w14:ligatures w14:val="none"/>
        </w:rPr>
        <w:t xml:space="preserve"> nearest </w:t>
      </w:r>
      <w:r w:rsidR="008D39E8" w:rsidRPr="00C102E9">
        <w:rPr>
          <w:rFonts w:ascii="Arial" w:hAnsi="Arial" w:cs="Arial"/>
          <w:color w:val="202124"/>
          <w:kern w:val="0"/>
          <w:shd w:val="clear" w:color="auto" w:fill="FFFFFF"/>
          <w14:ligatures w14:val="none"/>
        </w:rPr>
        <w:t>tributary</w:t>
      </w:r>
      <w:r w:rsidRPr="00C102E9">
        <w:rPr>
          <w:rFonts w:ascii="Arial" w:hAnsi="Arial" w:cs="Arial"/>
          <w:color w:val="202124"/>
          <w:kern w:val="0"/>
          <w:shd w:val="clear" w:color="auto" w:fill="FFFFFF"/>
          <w14:ligatures w14:val="none"/>
        </w:rPr>
        <w:t xml:space="preserve"> and </w:t>
      </w:r>
      <w:r w:rsidR="002512DA">
        <w:rPr>
          <w:rFonts w:ascii="Arial" w:hAnsi="Arial" w:cs="Arial"/>
          <w:color w:val="202124"/>
          <w:kern w:val="0"/>
          <w:shd w:val="clear" w:color="auto" w:fill="FFFFFF"/>
          <w14:ligatures w14:val="none"/>
        </w:rPr>
        <w:t xml:space="preserve">decimal degree </w:t>
      </w:r>
      <w:r w:rsidRPr="00C102E9">
        <w:rPr>
          <w:rFonts w:ascii="Arial" w:hAnsi="Arial" w:cs="Arial"/>
          <w:color w:val="202124"/>
          <w:kern w:val="0"/>
          <w:shd w:val="clear" w:color="auto" w:fill="FFFFFF"/>
          <w14:ligatures w14:val="none"/>
        </w:rPr>
        <w:t>coordinates</w:t>
      </w:r>
      <w:r w:rsidR="002512DA">
        <w:rPr>
          <w:rFonts w:ascii="Arial" w:hAnsi="Arial" w:cs="Arial"/>
          <w:color w:val="202124"/>
          <w:kern w:val="0"/>
          <w:shd w:val="clear" w:color="auto" w:fill="FFFFFF"/>
          <w14:ligatures w14:val="none"/>
        </w:rPr>
        <w:t>,</w:t>
      </w:r>
      <w:r w:rsidRPr="00C102E9">
        <w:rPr>
          <w:rFonts w:ascii="Arial" w:hAnsi="Arial" w:cs="Arial"/>
          <w:color w:val="202124"/>
          <w:kern w:val="0"/>
          <w:shd w:val="clear" w:color="auto" w:fill="FFFFFF"/>
          <w14:ligatures w14:val="none"/>
        </w:rPr>
        <w:t xml:space="preserve"> going downstream to upstream.</w:t>
      </w:r>
      <w:r w:rsidR="00697E5F">
        <w:rPr>
          <w:rFonts w:ascii="Arial" w:hAnsi="Arial" w:cs="Arial"/>
          <w:color w:val="202124"/>
          <w:kern w:val="0"/>
          <w:shd w:val="clear" w:color="auto" w:fill="FFFFFF"/>
          <w14:ligatures w14:val="none"/>
        </w:rPr>
        <w:t xml:space="preserve"> </w:t>
      </w:r>
    </w:p>
    <w:tbl>
      <w:tblPr>
        <w:tblStyle w:val="TableGrid"/>
        <w:tblW w:w="0" w:type="auto"/>
        <w:tblLook w:val="04A0" w:firstRow="1" w:lastRow="0" w:firstColumn="1" w:lastColumn="0" w:noHBand="0" w:noVBand="1"/>
      </w:tblPr>
      <w:tblGrid>
        <w:gridCol w:w="3116"/>
        <w:gridCol w:w="3117"/>
        <w:gridCol w:w="3117"/>
      </w:tblGrid>
      <w:tr w:rsidR="00951348" w14:paraId="6D5A8B3D" w14:textId="77777777" w:rsidTr="00951348">
        <w:tc>
          <w:tcPr>
            <w:tcW w:w="3116" w:type="dxa"/>
            <w:tcBorders>
              <w:left w:val="nil"/>
              <w:bottom w:val="single" w:sz="4" w:space="0" w:color="auto"/>
              <w:right w:val="nil"/>
            </w:tcBorders>
          </w:tcPr>
          <w:p w14:paraId="6FC9E60A" w14:textId="07A468B1"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Site</w:t>
            </w:r>
          </w:p>
        </w:tc>
        <w:tc>
          <w:tcPr>
            <w:tcW w:w="3117" w:type="dxa"/>
            <w:tcBorders>
              <w:left w:val="nil"/>
              <w:bottom w:val="single" w:sz="4" w:space="0" w:color="auto"/>
              <w:right w:val="nil"/>
            </w:tcBorders>
          </w:tcPr>
          <w:p w14:paraId="2F8B13AE" w14:textId="7856C32E"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Tributary</w:t>
            </w:r>
          </w:p>
        </w:tc>
        <w:tc>
          <w:tcPr>
            <w:tcW w:w="3117" w:type="dxa"/>
            <w:tcBorders>
              <w:left w:val="nil"/>
              <w:bottom w:val="single" w:sz="4" w:space="0" w:color="auto"/>
              <w:right w:val="nil"/>
            </w:tcBorders>
          </w:tcPr>
          <w:p w14:paraId="057ED268" w14:textId="626F7983"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Coordinates</w:t>
            </w:r>
          </w:p>
        </w:tc>
      </w:tr>
      <w:tr w:rsidR="00951348" w14:paraId="3AD27AFD" w14:textId="77777777" w:rsidTr="00951348">
        <w:tc>
          <w:tcPr>
            <w:tcW w:w="3116" w:type="dxa"/>
            <w:tcBorders>
              <w:top w:val="single" w:sz="4" w:space="0" w:color="auto"/>
              <w:left w:val="nil"/>
              <w:bottom w:val="nil"/>
              <w:right w:val="nil"/>
            </w:tcBorders>
          </w:tcPr>
          <w:p w14:paraId="459C8A7C" w14:textId="69958D33"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1</w:t>
            </w:r>
          </w:p>
        </w:tc>
        <w:tc>
          <w:tcPr>
            <w:tcW w:w="3117" w:type="dxa"/>
            <w:tcBorders>
              <w:top w:val="single" w:sz="4" w:space="0" w:color="auto"/>
              <w:left w:val="nil"/>
              <w:bottom w:val="nil"/>
              <w:right w:val="nil"/>
            </w:tcBorders>
          </w:tcPr>
          <w:p w14:paraId="2179A378" w14:textId="50BFC2E7"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Sweeten creek</w:t>
            </w:r>
          </w:p>
        </w:tc>
        <w:tc>
          <w:tcPr>
            <w:tcW w:w="3117" w:type="dxa"/>
            <w:tcBorders>
              <w:top w:val="single" w:sz="4" w:space="0" w:color="auto"/>
              <w:left w:val="nil"/>
              <w:bottom w:val="nil"/>
              <w:right w:val="nil"/>
            </w:tcBorders>
          </w:tcPr>
          <w:p w14:paraId="52810610" w14:textId="01A57473" w:rsidR="00951348" w:rsidRDefault="00951348" w:rsidP="00951348">
            <w:pPr>
              <w:jc w:val="center"/>
              <w:rPr>
                <w:rFonts w:ascii="Arial" w:hAnsi="Arial" w:cs="Arial"/>
                <w:color w:val="202124"/>
                <w:kern w:val="0"/>
                <w:shd w:val="clear" w:color="auto" w:fill="FFFFFF"/>
                <w14:ligatures w14:val="none"/>
              </w:rPr>
            </w:pPr>
            <w:r w:rsidRPr="00C102E9">
              <w:rPr>
                <w:rFonts w:ascii="Arial" w:hAnsi="Arial" w:cs="Arial"/>
                <w:shd w:val="clear" w:color="auto" w:fill="FFFFFF"/>
              </w:rPr>
              <w:t>35.567803, -82.545792</w:t>
            </w:r>
          </w:p>
        </w:tc>
      </w:tr>
      <w:tr w:rsidR="00951348" w14:paraId="1C73C4B9" w14:textId="77777777" w:rsidTr="00951348">
        <w:tc>
          <w:tcPr>
            <w:tcW w:w="3116" w:type="dxa"/>
            <w:tcBorders>
              <w:top w:val="nil"/>
              <w:left w:val="nil"/>
              <w:bottom w:val="nil"/>
              <w:right w:val="nil"/>
            </w:tcBorders>
          </w:tcPr>
          <w:p w14:paraId="37C51A52" w14:textId="2956CBF9"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2</w:t>
            </w:r>
          </w:p>
        </w:tc>
        <w:tc>
          <w:tcPr>
            <w:tcW w:w="3117" w:type="dxa"/>
            <w:tcBorders>
              <w:top w:val="nil"/>
              <w:left w:val="nil"/>
              <w:bottom w:val="nil"/>
              <w:right w:val="nil"/>
            </w:tcBorders>
          </w:tcPr>
          <w:p w14:paraId="1F8F9089" w14:textId="1862934B"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Haw Creek</w:t>
            </w:r>
          </w:p>
        </w:tc>
        <w:tc>
          <w:tcPr>
            <w:tcW w:w="3117" w:type="dxa"/>
            <w:tcBorders>
              <w:top w:val="nil"/>
              <w:left w:val="nil"/>
              <w:bottom w:val="nil"/>
              <w:right w:val="nil"/>
            </w:tcBorders>
          </w:tcPr>
          <w:p w14:paraId="61A89BF4" w14:textId="4371058B" w:rsidR="00951348" w:rsidRDefault="00951348" w:rsidP="00951348">
            <w:pPr>
              <w:jc w:val="center"/>
              <w:rPr>
                <w:rFonts w:ascii="Arial" w:hAnsi="Arial" w:cs="Arial"/>
                <w:color w:val="202124"/>
                <w:kern w:val="0"/>
                <w:shd w:val="clear" w:color="auto" w:fill="FFFFFF"/>
                <w14:ligatures w14:val="none"/>
              </w:rPr>
            </w:pPr>
            <w:r w:rsidRPr="00C102E9">
              <w:rPr>
                <w:rFonts w:ascii="Arial" w:hAnsi="Arial" w:cs="Arial"/>
                <w:shd w:val="clear" w:color="auto" w:fill="FFFFFF"/>
              </w:rPr>
              <w:t>35.576445, -82.523572</w:t>
            </w:r>
          </w:p>
        </w:tc>
      </w:tr>
      <w:tr w:rsidR="00951348" w14:paraId="418D6A77" w14:textId="77777777" w:rsidTr="00951348">
        <w:tc>
          <w:tcPr>
            <w:tcW w:w="3116" w:type="dxa"/>
            <w:tcBorders>
              <w:top w:val="nil"/>
              <w:left w:val="nil"/>
              <w:bottom w:val="nil"/>
              <w:right w:val="nil"/>
            </w:tcBorders>
          </w:tcPr>
          <w:p w14:paraId="204EA1F5" w14:textId="01DBDF43"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3</w:t>
            </w:r>
          </w:p>
        </w:tc>
        <w:tc>
          <w:tcPr>
            <w:tcW w:w="3117" w:type="dxa"/>
            <w:tcBorders>
              <w:top w:val="nil"/>
              <w:left w:val="nil"/>
              <w:bottom w:val="nil"/>
              <w:right w:val="nil"/>
            </w:tcBorders>
          </w:tcPr>
          <w:p w14:paraId="03A8090D" w14:textId="0EF753E8"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Grassy Branch</w:t>
            </w:r>
          </w:p>
        </w:tc>
        <w:tc>
          <w:tcPr>
            <w:tcW w:w="3117" w:type="dxa"/>
            <w:tcBorders>
              <w:top w:val="nil"/>
              <w:left w:val="nil"/>
              <w:bottom w:val="nil"/>
              <w:right w:val="nil"/>
            </w:tcBorders>
          </w:tcPr>
          <w:p w14:paraId="606FF16A" w14:textId="61EE6DF4" w:rsidR="00951348" w:rsidRDefault="00951348" w:rsidP="00951348">
            <w:pPr>
              <w:jc w:val="center"/>
              <w:rPr>
                <w:rFonts w:ascii="Arial" w:hAnsi="Arial" w:cs="Arial"/>
                <w:color w:val="202124"/>
                <w:kern w:val="0"/>
                <w:shd w:val="clear" w:color="auto" w:fill="FFFFFF"/>
                <w14:ligatures w14:val="none"/>
              </w:rPr>
            </w:pPr>
            <w:r w:rsidRPr="00C102E9">
              <w:rPr>
                <w:rFonts w:ascii="Arial" w:hAnsi="Arial" w:cs="Arial"/>
                <w:shd w:val="clear" w:color="auto" w:fill="FFFFFF"/>
              </w:rPr>
              <w:t>35.580692, -82.473307</w:t>
            </w:r>
          </w:p>
        </w:tc>
      </w:tr>
      <w:tr w:rsidR="00951348" w14:paraId="1E83D89B" w14:textId="77777777" w:rsidTr="00951348">
        <w:tc>
          <w:tcPr>
            <w:tcW w:w="3116" w:type="dxa"/>
            <w:tcBorders>
              <w:top w:val="nil"/>
              <w:left w:val="nil"/>
              <w:bottom w:val="nil"/>
              <w:right w:val="nil"/>
            </w:tcBorders>
          </w:tcPr>
          <w:p w14:paraId="693A33D7" w14:textId="6B10AB9C"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4</w:t>
            </w:r>
          </w:p>
        </w:tc>
        <w:tc>
          <w:tcPr>
            <w:tcW w:w="3117" w:type="dxa"/>
            <w:tcBorders>
              <w:top w:val="nil"/>
              <w:left w:val="nil"/>
              <w:bottom w:val="nil"/>
              <w:right w:val="nil"/>
            </w:tcBorders>
          </w:tcPr>
          <w:p w14:paraId="78E3AC6C" w14:textId="67A52ECD"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Beetree Creek</w:t>
            </w:r>
          </w:p>
        </w:tc>
        <w:tc>
          <w:tcPr>
            <w:tcW w:w="3117" w:type="dxa"/>
            <w:tcBorders>
              <w:top w:val="nil"/>
              <w:left w:val="nil"/>
              <w:bottom w:val="nil"/>
              <w:right w:val="nil"/>
            </w:tcBorders>
          </w:tcPr>
          <w:p w14:paraId="515AABF6" w14:textId="12FD0162" w:rsidR="00951348" w:rsidRDefault="00951348" w:rsidP="00951348">
            <w:pPr>
              <w:jc w:val="center"/>
              <w:rPr>
                <w:rFonts w:ascii="Arial" w:hAnsi="Arial" w:cs="Arial"/>
                <w:color w:val="202124"/>
                <w:kern w:val="0"/>
                <w:shd w:val="clear" w:color="auto" w:fill="FFFFFF"/>
                <w14:ligatures w14:val="none"/>
              </w:rPr>
            </w:pPr>
            <w:r w:rsidRPr="00C102E9">
              <w:rPr>
                <w:rFonts w:ascii="Arial" w:hAnsi="Arial" w:cs="Arial"/>
                <w:shd w:val="clear" w:color="auto" w:fill="FFFFFF"/>
              </w:rPr>
              <w:t>35.608185, -82.430788</w:t>
            </w:r>
          </w:p>
        </w:tc>
      </w:tr>
      <w:tr w:rsidR="00951348" w14:paraId="42606EC6" w14:textId="77777777" w:rsidTr="00951348">
        <w:tc>
          <w:tcPr>
            <w:tcW w:w="3116" w:type="dxa"/>
            <w:tcBorders>
              <w:top w:val="nil"/>
              <w:left w:val="nil"/>
              <w:bottom w:val="nil"/>
              <w:right w:val="nil"/>
            </w:tcBorders>
          </w:tcPr>
          <w:p w14:paraId="43197CCA" w14:textId="79946832"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5</w:t>
            </w:r>
          </w:p>
        </w:tc>
        <w:tc>
          <w:tcPr>
            <w:tcW w:w="3117" w:type="dxa"/>
            <w:tcBorders>
              <w:top w:val="nil"/>
              <w:left w:val="nil"/>
              <w:bottom w:val="nil"/>
              <w:right w:val="nil"/>
            </w:tcBorders>
          </w:tcPr>
          <w:p w14:paraId="43D519FD" w14:textId="71B059E6" w:rsidR="00951348" w:rsidRDefault="00951348" w:rsidP="00951348">
            <w:pPr>
              <w:jc w:val="center"/>
              <w:rPr>
                <w:rFonts w:ascii="Arial" w:hAnsi="Arial" w:cs="Arial"/>
                <w:color w:val="202124"/>
                <w:kern w:val="0"/>
                <w:shd w:val="clear" w:color="auto" w:fill="FFFFFF"/>
                <w14:ligatures w14:val="none"/>
              </w:rPr>
            </w:pPr>
            <w:r w:rsidRPr="00C102E9">
              <w:rPr>
                <w:rFonts w:ascii="Arial" w:hAnsi="Arial" w:cs="Arial"/>
              </w:rPr>
              <w:t>North Fork of the Swannanoa</w:t>
            </w:r>
          </w:p>
        </w:tc>
        <w:tc>
          <w:tcPr>
            <w:tcW w:w="3117" w:type="dxa"/>
            <w:tcBorders>
              <w:top w:val="nil"/>
              <w:left w:val="nil"/>
              <w:bottom w:val="nil"/>
              <w:right w:val="nil"/>
            </w:tcBorders>
          </w:tcPr>
          <w:p w14:paraId="6152D91F" w14:textId="0F2ADAFB" w:rsidR="00951348" w:rsidRDefault="00951348" w:rsidP="00951348">
            <w:pPr>
              <w:jc w:val="center"/>
              <w:rPr>
                <w:rFonts w:ascii="Arial" w:hAnsi="Arial" w:cs="Arial"/>
                <w:color w:val="202124"/>
                <w:kern w:val="0"/>
                <w:shd w:val="clear" w:color="auto" w:fill="FFFFFF"/>
                <w14:ligatures w14:val="none"/>
              </w:rPr>
            </w:pPr>
            <w:r w:rsidRPr="00C102E9">
              <w:rPr>
                <w:rFonts w:ascii="Arial" w:hAnsi="Arial" w:cs="Arial"/>
                <w:shd w:val="clear" w:color="auto" w:fill="FFFFFF"/>
              </w:rPr>
              <w:t>35.603086, -82.361331</w:t>
            </w:r>
          </w:p>
        </w:tc>
      </w:tr>
      <w:tr w:rsidR="00951348" w14:paraId="4ABAED49" w14:textId="77777777" w:rsidTr="00951348">
        <w:tc>
          <w:tcPr>
            <w:tcW w:w="3116" w:type="dxa"/>
            <w:tcBorders>
              <w:top w:val="nil"/>
              <w:left w:val="nil"/>
              <w:bottom w:val="single" w:sz="4" w:space="0" w:color="auto"/>
              <w:right w:val="nil"/>
            </w:tcBorders>
          </w:tcPr>
          <w:p w14:paraId="08868D15" w14:textId="4D6E45EB" w:rsidR="00951348" w:rsidRDefault="00951348" w:rsidP="00951348">
            <w:pPr>
              <w:jc w:val="center"/>
              <w:rPr>
                <w:rFonts w:ascii="Arial" w:hAnsi="Arial" w:cs="Arial"/>
                <w:color w:val="202124"/>
                <w:kern w:val="0"/>
                <w:shd w:val="clear" w:color="auto" w:fill="FFFFFF"/>
                <w14:ligatures w14:val="none"/>
              </w:rPr>
            </w:pPr>
            <w:r>
              <w:rPr>
                <w:rFonts w:ascii="Arial" w:hAnsi="Arial" w:cs="Arial"/>
                <w:color w:val="202124"/>
                <w:kern w:val="0"/>
                <w:shd w:val="clear" w:color="auto" w:fill="FFFFFF"/>
                <w14:ligatures w14:val="none"/>
              </w:rPr>
              <w:t>6</w:t>
            </w:r>
          </w:p>
        </w:tc>
        <w:tc>
          <w:tcPr>
            <w:tcW w:w="3117" w:type="dxa"/>
            <w:tcBorders>
              <w:top w:val="nil"/>
              <w:left w:val="nil"/>
              <w:bottom w:val="single" w:sz="4" w:space="0" w:color="auto"/>
              <w:right w:val="nil"/>
            </w:tcBorders>
          </w:tcPr>
          <w:p w14:paraId="2CDF085E" w14:textId="73C44C28" w:rsidR="00951348" w:rsidRDefault="00951348" w:rsidP="00951348">
            <w:pPr>
              <w:jc w:val="center"/>
              <w:rPr>
                <w:rFonts w:ascii="Arial" w:hAnsi="Arial" w:cs="Arial"/>
                <w:color w:val="202124"/>
                <w:kern w:val="0"/>
                <w:shd w:val="clear" w:color="auto" w:fill="FFFFFF"/>
                <w14:ligatures w14:val="none"/>
              </w:rPr>
            </w:pPr>
            <w:r w:rsidRPr="00C102E9">
              <w:rPr>
                <w:rFonts w:ascii="Arial" w:hAnsi="Arial" w:cs="Arial"/>
              </w:rPr>
              <w:t>Camp Branch, Flat Creek, Burgins Cove</w:t>
            </w:r>
          </w:p>
        </w:tc>
        <w:tc>
          <w:tcPr>
            <w:tcW w:w="3117" w:type="dxa"/>
            <w:tcBorders>
              <w:top w:val="nil"/>
              <w:left w:val="nil"/>
              <w:bottom w:val="single" w:sz="4" w:space="0" w:color="auto"/>
              <w:right w:val="nil"/>
            </w:tcBorders>
          </w:tcPr>
          <w:p w14:paraId="0350B84C" w14:textId="7A1F8282" w:rsidR="00951348" w:rsidRDefault="00951348" w:rsidP="00951348">
            <w:pPr>
              <w:jc w:val="center"/>
              <w:rPr>
                <w:rFonts w:ascii="Arial" w:hAnsi="Arial" w:cs="Arial"/>
                <w:color w:val="202124"/>
                <w:kern w:val="0"/>
                <w:shd w:val="clear" w:color="auto" w:fill="FFFFFF"/>
                <w14:ligatures w14:val="none"/>
              </w:rPr>
            </w:pPr>
            <w:r w:rsidRPr="00C102E9">
              <w:rPr>
                <w:rFonts w:ascii="Arial" w:hAnsi="Arial" w:cs="Arial"/>
                <w:shd w:val="clear" w:color="auto" w:fill="FFFFFF"/>
              </w:rPr>
              <w:t>35.612743, -82.320220</w:t>
            </w:r>
          </w:p>
        </w:tc>
      </w:tr>
    </w:tbl>
    <w:p w14:paraId="2B515B83" w14:textId="77777777" w:rsidR="00B832F0" w:rsidRPr="00C102E9" w:rsidRDefault="00B832F0" w:rsidP="00C102E9">
      <w:pPr>
        <w:pBdr>
          <w:bottom w:val="single" w:sz="6" w:space="1" w:color="auto"/>
        </w:pBdr>
        <w:spacing w:line="240" w:lineRule="auto"/>
        <w:rPr>
          <w:rFonts w:ascii="Arial" w:hAnsi="Arial" w:cs="Arial"/>
          <w:b/>
          <w:bCs/>
        </w:rPr>
      </w:pPr>
    </w:p>
    <w:p w14:paraId="50C472A3" w14:textId="4A914F35" w:rsidR="00805D17" w:rsidRPr="00C102E9" w:rsidRDefault="00805D17" w:rsidP="00B832F0">
      <w:pPr>
        <w:pBdr>
          <w:bottom w:val="single" w:sz="6" w:space="1" w:color="auto"/>
        </w:pBdr>
        <w:spacing w:line="240" w:lineRule="auto"/>
        <w:rPr>
          <w:rFonts w:ascii="Arial" w:hAnsi="Arial" w:cs="Arial"/>
        </w:rPr>
      </w:pPr>
      <w:r w:rsidRPr="00C102E9">
        <w:rPr>
          <w:rFonts w:ascii="Arial" w:hAnsi="Arial" w:cs="Arial"/>
          <w:b/>
          <w:bCs/>
        </w:rPr>
        <w:lastRenderedPageBreak/>
        <w:t>Table 2.</w:t>
      </w:r>
      <w:r w:rsidRPr="00C102E9">
        <w:rPr>
          <w:rFonts w:ascii="Arial" w:hAnsi="Arial" w:cs="Arial"/>
        </w:rPr>
        <w:t xml:space="preserve"> </w:t>
      </w:r>
      <w:r w:rsidR="00C102E9">
        <w:rPr>
          <w:rFonts w:ascii="Arial" w:hAnsi="Arial" w:cs="Arial"/>
        </w:rPr>
        <w:t>S</w:t>
      </w:r>
      <w:r w:rsidRPr="00C102E9">
        <w:rPr>
          <w:rFonts w:ascii="Arial" w:hAnsi="Arial" w:cs="Arial"/>
        </w:rPr>
        <w:t>pecies</w:t>
      </w:r>
      <w:r w:rsidR="00F90BEE" w:rsidRPr="00C102E9">
        <w:rPr>
          <w:rFonts w:ascii="Arial" w:hAnsi="Arial" w:cs="Arial"/>
        </w:rPr>
        <w:t xml:space="preserve"> </w:t>
      </w:r>
      <w:r w:rsidRPr="00C102E9">
        <w:rPr>
          <w:rFonts w:ascii="Arial" w:hAnsi="Arial" w:cs="Arial"/>
        </w:rPr>
        <w:t>found</w:t>
      </w:r>
      <w:r w:rsidR="008D39E8">
        <w:rPr>
          <w:rFonts w:ascii="Arial" w:hAnsi="Arial" w:cs="Arial"/>
        </w:rPr>
        <w:t xml:space="preserve"> in the mainstem Swannanoa</w:t>
      </w:r>
      <w:r w:rsidRPr="00C102E9">
        <w:rPr>
          <w:rFonts w:ascii="Arial" w:hAnsi="Arial" w:cs="Arial"/>
        </w:rPr>
        <w:t xml:space="preserve"> above, below, or </w:t>
      </w:r>
      <w:proofErr w:type="gramStart"/>
      <w:r w:rsidRPr="00C102E9">
        <w:rPr>
          <w:rFonts w:ascii="Arial" w:hAnsi="Arial" w:cs="Arial"/>
        </w:rPr>
        <w:t xml:space="preserve">both of the </w:t>
      </w:r>
      <w:r w:rsidR="00F90BEE" w:rsidRPr="00C102E9">
        <w:rPr>
          <w:rFonts w:ascii="Arial" w:hAnsi="Arial" w:cs="Arial"/>
        </w:rPr>
        <w:t>low</w:t>
      </w:r>
      <w:r w:rsidR="00080AF1">
        <w:rPr>
          <w:rFonts w:ascii="Arial" w:hAnsi="Arial" w:cs="Arial"/>
        </w:rPr>
        <w:t>-</w:t>
      </w:r>
      <w:r w:rsidR="00F90BEE" w:rsidRPr="00C102E9">
        <w:rPr>
          <w:rFonts w:ascii="Arial" w:hAnsi="Arial" w:cs="Arial"/>
        </w:rPr>
        <w:t>head</w:t>
      </w:r>
      <w:proofErr w:type="gramEnd"/>
      <w:r w:rsidRPr="00C102E9">
        <w:rPr>
          <w:rFonts w:ascii="Arial" w:hAnsi="Arial" w:cs="Arial"/>
        </w:rPr>
        <w:t xml:space="preserve"> dam</w:t>
      </w:r>
      <w:r w:rsidR="00697E5F">
        <w:rPr>
          <w:rFonts w:ascii="Arial" w:hAnsi="Arial" w:cs="Arial"/>
        </w:rPr>
        <w:t xml:space="preserve"> between sites </w:t>
      </w:r>
      <w:r w:rsidR="008D39E8">
        <w:rPr>
          <w:rFonts w:ascii="Arial" w:hAnsi="Arial" w:cs="Arial"/>
        </w:rPr>
        <w:t>two</w:t>
      </w:r>
      <w:r w:rsidR="00697E5F">
        <w:rPr>
          <w:rFonts w:ascii="Arial" w:hAnsi="Arial" w:cs="Arial"/>
        </w:rPr>
        <w:t xml:space="preserve"> and </w:t>
      </w:r>
      <w:r w:rsidR="008D39E8">
        <w:rPr>
          <w:rFonts w:ascii="Arial" w:hAnsi="Arial" w:cs="Arial"/>
        </w:rPr>
        <w:t>three</w:t>
      </w:r>
      <w:r w:rsidR="00697E5F">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05D17" w:rsidRPr="00C102E9" w14:paraId="3AC13CF6" w14:textId="77777777" w:rsidTr="0067297E">
        <w:tc>
          <w:tcPr>
            <w:tcW w:w="4675" w:type="dxa"/>
          </w:tcPr>
          <w:p w14:paraId="1B6EB51A" w14:textId="6788BB3C" w:rsidR="00805D17" w:rsidRPr="00C102E9" w:rsidRDefault="00805D17" w:rsidP="0067297E">
            <w:pPr>
              <w:rPr>
                <w:rFonts w:ascii="Arial" w:hAnsi="Arial" w:cs="Arial"/>
                <w:b/>
                <w:bCs/>
              </w:rPr>
            </w:pPr>
            <w:r w:rsidRPr="00C102E9">
              <w:rPr>
                <w:rFonts w:ascii="Arial" w:hAnsi="Arial" w:cs="Arial"/>
                <w:b/>
                <w:bCs/>
              </w:rPr>
              <w:t>Both</w:t>
            </w:r>
            <w:r w:rsidR="00697E5F">
              <w:rPr>
                <w:rFonts w:ascii="Arial" w:hAnsi="Arial" w:cs="Arial"/>
                <w:b/>
                <w:bCs/>
              </w:rPr>
              <w:t xml:space="preserve"> (n=14)</w:t>
            </w:r>
          </w:p>
        </w:tc>
        <w:tc>
          <w:tcPr>
            <w:tcW w:w="4675" w:type="dxa"/>
          </w:tcPr>
          <w:p w14:paraId="012670C7" w14:textId="77777777" w:rsidR="00805D17" w:rsidRPr="00C102E9" w:rsidRDefault="00805D17" w:rsidP="0067297E">
            <w:pPr>
              <w:rPr>
                <w:rFonts w:ascii="Arial" w:hAnsi="Arial" w:cs="Arial"/>
              </w:rPr>
            </w:pPr>
          </w:p>
        </w:tc>
      </w:tr>
      <w:tr w:rsidR="00805D17" w:rsidRPr="00C102E9" w14:paraId="39AA1021" w14:textId="77777777" w:rsidTr="0067297E">
        <w:tc>
          <w:tcPr>
            <w:tcW w:w="4675" w:type="dxa"/>
          </w:tcPr>
          <w:p w14:paraId="224C8BD4" w14:textId="77777777" w:rsidR="00805D17" w:rsidRPr="00C102E9" w:rsidRDefault="00805D17" w:rsidP="0067297E">
            <w:pPr>
              <w:rPr>
                <w:rFonts w:ascii="Arial" w:hAnsi="Arial" w:cs="Arial"/>
                <w:i/>
                <w:iCs/>
              </w:rPr>
            </w:pPr>
            <w:r w:rsidRPr="00C102E9">
              <w:rPr>
                <w:rFonts w:ascii="Arial" w:hAnsi="Arial" w:cs="Arial"/>
              </w:rPr>
              <w:t xml:space="preserve">Silver Shiner </w:t>
            </w:r>
            <w:proofErr w:type="spellStart"/>
            <w:r w:rsidRPr="00C102E9">
              <w:rPr>
                <w:rFonts w:ascii="Arial" w:hAnsi="Arial" w:cs="Arial"/>
                <w:i/>
                <w:iCs/>
              </w:rPr>
              <w:t>Notropis</w:t>
            </w:r>
            <w:proofErr w:type="spellEnd"/>
            <w:r w:rsidRPr="00C102E9">
              <w:rPr>
                <w:rFonts w:ascii="Arial" w:hAnsi="Arial" w:cs="Arial"/>
                <w:i/>
                <w:iCs/>
              </w:rPr>
              <w:t xml:space="preserve"> </w:t>
            </w:r>
            <w:proofErr w:type="spellStart"/>
            <w:r w:rsidRPr="00C102E9">
              <w:rPr>
                <w:rFonts w:ascii="Arial" w:hAnsi="Arial" w:cs="Arial"/>
                <w:i/>
                <w:iCs/>
              </w:rPr>
              <w:t>photogenis</w:t>
            </w:r>
            <w:proofErr w:type="spellEnd"/>
          </w:p>
        </w:tc>
        <w:tc>
          <w:tcPr>
            <w:tcW w:w="4675" w:type="dxa"/>
          </w:tcPr>
          <w:p w14:paraId="6D9CF684" w14:textId="77777777" w:rsidR="00805D17" w:rsidRPr="00C102E9" w:rsidRDefault="00805D17" w:rsidP="0067297E">
            <w:pPr>
              <w:rPr>
                <w:rFonts w:ascii="Arial" w:hAnsi="Arial" w:cs="Arial"/>
                <w:i/>
                <w:iCs/>
              </w:rPr>
            </w:pPr>
            <w:r w:rsidRPr="00C102E9">
              <w:rPr>
                <w:rFonts w:ascii="Arial" w:hAnsi="Arial" w:cs="Arial"/>
              </w:rPr>
              <w:t xml:space="preserve">Central Stoneroller </w:t>
            </w:r>
            <w:proofErr w:type="spellStart"/>
            <w:r w:rsidRPr="00C102E9">
              <w:rPr>
                <w:rFonts w:ascii="Arial" w:hAnsi="Arial" w:cs="Arial"/>
                <w:i/>
                <w:iCs/>
              </w:rPr>
              <w:t>Campostoma</w:t>
            </w:r>
            <w:proofErr w:type="spellEnd"/>
            <w:r w:rsidRPr="00C102E9">
              <w:rPr>
                <w:rFonts w:ascii="Arial" w:hAnsi="Arial" w:cs="Arial"/>
                <w:i/>
                <w:iCs/>
              </w:rPr>
              <w:t xml:space="preserve"> </w:t>
            </w:r>
            <w:proofErr w:type="spellStart"/>
            <w:r w:rsidRPr="00C102E9">
              <w:rPr>
                <w:rFonts w:ascii="Arial" w:hAnsi="Arial" w:cs="Arial"/>
                <w:i/>
                <w:iCs/>
              </w:rPr>
              <w:t>anomalum</w:t>
            </w:r>
            <w:proofErr w:type="spellEnd"/>
          </w:p>
        </w:tc>
      </w:tr>
      <w:tr w:rsidR="00805D17" w:rsidRPr="00C102E9" w14:paraId="5BE988A8" w14:textId="77777777" w:rsidTr="0067297E">
        <w:tc>
          <w:tcPr>
            <w:tcW w:w="4675" w:type="dxa"/>
          </w:tcPr>
          <w:p w14:paraId="4C39844D" w14:textId="34D4D0B1" w:rsidR="00805D17" w:rsidRPr="00C102E9" w:rsidRDefault="00805D17" w:rsidP="0067297E">
            <w:pPr>
              <w:rPr>
                <w:rFonts w:ascii="Arial" w:hAnsi="Arial" w:cs="Arial"/>
                <w:i/>
                <w:iCs/>
              </w:rPr>
            </w:pPr>
            <w:r w:rsidRPr="00C102E9">
              <w:rPr>
                <w:rFonts w:ascii="Arial" w:hAnsi="Arial" w:cs="Arial"/>
              </w:rPr>
              <w:t xml:space="preserve">River Chub </w:t>
            </w:r>
            <w:r w:rsidRPr="00C102E9">
              <w:rPr>
                <w:rFonts w:ascii="Arial" w:hAnsi="Arial" w:cs="Arial"/>
                <w:i/>
                <w:iCs/>
              </w:rPr>
              <w:t>No</w:t>
            </w:r>
            <w:r w:rsidR="008D39E8">
              <w:rPr>
                <w:rFonts w:ascii="Arial" w:hAnsi="Arial" w:cs="Arial"/>
                <w:i/>
                <w:iCs/>
              </w:rPr>
              <w:t>comis</w:t>
            </w:r>
            <w:r w:rsidRPr="00C102E9">
              <w:rPr>
                <w:rFonts w:ascii="Arial" w:hAnsi="Arial" w:cs="Arial"/>
                <w:i/>
                <w:iCs/>
              </w:rPr>
              <w:t xml:space="preserve"> </w:t>
            </w:r>
            <w:proofErr w:type="spellStart"/>
            <w:r w:rsidRPr="00C102E9">
              <w:rPr>
                <w:rFonts w:ascii="Arial" w:hAnsi="Arial" w:cs="Arial"/>
                <w:i/>
                <w:iCs/>
              </w:rPr>
              <w:t>micropogon</w:t>
            </w:r>
            <w:proofErr w:type="spellEnd"/>
          </w:p>
        </w:tc>
        <w:tc>
          <w:tcPr>
            <w:tcW w:w="4675" w:type="dxa"/>
          </w:tcPr>
          <w:p w14:paraId="55954E4B" w14:textId="77777777" w:rsidR="00805D17" w:rsidRPr="00C102E9" w:rsidRDefault="00805D17" w:rsidP="0067297E">
            <w:pPr>
              <w:rPr>
                <w:rFonts w:ascii="Arial" w:hAnsi="Arial" w:cs="Arial"/>
                <w:i/>
                <w:iCs/>
              </w:rPr>
            </w:pPr>
            <w:r w:rsidRPr="00C102E9">
              <w:rPr>
                <w:rFonts w:ascii="Arial" w:hAnsi="Arial" w:cs="Arial"/>
              </w:rPr>
              <w:t xml:space="preserve">Warpaint Shiner </w:t>
            </w:r>
            <w:proofErr w:type="spellStart"/>
            <w:r w:rsidRPr="00C102E9">
              <w:rPr>
                <w:rFonts w:ascii="Arial" w:hAnsi="Arial" w:cs="Arial"/>
                <w:i/>
                <w:iCs/>
              </w:rPr>
              <w:t>Luxilus</w:t>
            </w:r>
            <w:proofErr w:type="spellEnd"/>
            <w:r w:rsidRPr="00C102E9">
              <w:rPr>
                <w:rFonts w:ascii="Arial" w:hAnsi="Arial" w:cs="Arial"/>
                <w:i/>
                <w:iCs/>
              </w:rPr>
              <w:t xml:space="preserve"> </w:t>
            </w:r>
            <w:proofErr w:type="spellStart"/>
            <w:r w:rsidRPr="00C102E9">
              <w:rPr>
                <w:rFonts w:ascii="Arial" w:hAnsi="Arial" w:cs="Arial"/>
                <w:i/>
                <w:iCs/>
              </w:rPr>
              <w:t>coccogenis</w:t>
            </w:r>
            <w:proofErr w:type="spellEnd"/>
          </w:p>
        </w:tc>
      </w:tr>
      <w:tr w:rsidR="00805D17" w:rsidRPr="00C102E9" w14:paraId="2DCAD7A6" w14:textId="77777777" w:rsidTr="0067297E">
        <w:tc>
          <w:tcPr>
            <w:tcW w:w="4675" w:type="dxa"/>
          </w:tcPr>
          <w:p w14:paraId="292C8713" w14:textId="77777777" w:rsidR="00805D17" w:rsidRPr="00C102E9" w:rsidRDefault="00805D17" w:rsidP="0067297E">
            <w:pPr>
              <w:rPr>
                <w:rFonts w:ascii="Arial" w:hAnsi="Arial" w:cs="Arial"/>
                <w:i/>
                <w:iCs/>
              </w:rPr>
            </w:pPr>
            <w:r w:rsidRPr="00C102E9">
              <w:rPr>
                <w:rFonts w:ascii="Arial" w:hAnsi="Arial" w:cs="Arial"/>
              </w:rPr>
              <w:t xml:space="preserve">Fantail Darter </w:t>
            </w:r>
            <w:proofErr w:type="spellStart"/>
            <w:r w:rsidRPr="00C102E9">
              <w:rPr>
                <w:rFonts w:ascii="Arial" w:hAnsi="Arial" w:cs="Arial"/>
                <w:i/>
                <w:iCs/>
              </w:rPr>
              <w:t>Etheostoma</w:t>
            </w:r>
            <w:proofErr w:type="spellEnd"/>
            <w:r w:rsidRPr="00C102E9">
              <w:rPr>
                <w:rFonts w:ascii="Arial" w:hAnsi="Arial" w:cs="Arial"/>
                <w:i/>
                <w:iCs/>
              </w:rPr>
              <w:t xml:space="preserve"> </w:t>
            </w:r>
            <w:proofErr w:type="spellStart"/>
            <w:r w:rsidRPr="00C102E9">
              <w:rPr>
                <w:rFonts w:ascii="Arial" w:hAnsi="Arial" w:cs="Arial"/>
                <w:i/>
                <w:iCs/>
              </w:rPr>
              <w:t>flabellare</w:t>
            </w:r>
            <w:proofErr w:type="spellEnd"/>
          </w:p>
        </w:tc>
        <w:tc>
          <w:tcPr>
            <w:tcW w:w="4675" w:type="dxa"/>
          </w:tcPr>
          <w:p w14:paraId="2C46A8EA" w14:textId="77777777" w:rsidR="00805D17" w:rsidRPr="00C102E9" w:rsidRDefault="00805D17" w:rsidP="0067297E">
            <w:pPr>
              <w:rPr>
                <w:rFonts w:ascii="Arial" w:hAnsi="Arial" w:cs="Arial"/>
                <w:i/>
                <w:iCs/>
              </w:rPr>
            </w:pPr>
            <w:r w:rsidRPr="00C102E9">
              <w:rPr>
                <w:rFonts w:ascii="Arial" w:hAnsi="Arial" w:cs="Arial"/>
              </w:rPr>
              <w:t xml:space="preserve">Redhorse </w:t>
            </w:r>
            <w:proofErr w:type="spellStart"/>
            <w:r w:rsidRPr="00C102E9">
              <w:rPr>
                <w:rFonts w:ascii="Arial" w:hAnsi="Arial" w:cs="Arial"/>
                <w:i/>
                <w:iCs/>
              </w:rPr>
              <w:t>Moxostoma</w:t>
            </w:r>
            <w:proofErr w:type="spellEnd"/>
            <w:r w:rsidRPr="00C102E9">
              <w:rPr>
                <w:rFonts w:ascii="Arial" w:hAnsi="Arial" w:cs="Arial"/>
                <w:i/>
                <w:iCs/>
              </w:rPr>
              <w:t xml:space="preserve"> </w:t>
            </w:r>
            <w:r w:rsidRPr="00697E5F">
              <w:rPr>
                <w:rFonts w:ascii="Arial" w:hAnsi="Arial" w:cs="Arial"/>
              </w:rPr>
              <w:t>spp.</w:t>
            </w:r>
          </w:p>
        </w:tc>
      </w:tr>
      <w:tr w:rsidR="00805D17" w:rsidRPr="00C102E9" w14:paraId="7082C83B" w14:textId="77777777" w:rsidTr="0067297E">
        <w:tc>
          <w:tcPr>
            <w:tcW w:w="4675" w:type="dxa"/>
          </w:tcPr>
          <w:p w14:paraId="59BFCF73" w14:textId="77777777" w:rsidR="00805D17" w:rsidRPr="00C102E9" w:rsidRDefault="00805D17" w:rsidP="0067297E">
            <w:pPr>
              <w:rPr>
                <w:rFonts w:ascii="Arial" w:hAnsi="Arial" w:cs="Arial"/>
                <w:i/>
                <w:iCs/>
              </w:rPr>
            </w:pPr>
            <w:r w:rsidRPr="00C102E9">
              <w:rPr>
                <w:rFonts w:ascii="Arial" w:hAnsi="Arial" w:cs="Arial"/>
              </w:rPr>
              <w:t xml:space="preserve">Northern </w:t>
            </w:r>
            <w:proofErr w:type="spellStart"/>
            <w:r w:rsidRPr="00C102E9">
              <w:rPr>
                <w:rFonts w:ascii="Arial" w:hAnsi="Arial" w:cs="Arial"/>
              </w:rPr>
              <w:t>Hogsucker</w:t>
            </w:r>
            <w:proofErr w:type="spellEnd"/>
            <w:r w:rsidRPr="00C102E9">
              <w:rPr>
                <w:rFonts w:ascii="Arial" w:hAnsi="Arial" w:cs="Arial"/>
              </w:rPr>
              <w:t xml:space="preserve"> </w:t>
            </w:r>
            <w:proofErr w:type="spellStart"/>
            <w:r w:rsidRPr="00C102E9">
              <w:rPr>
                <w:rFonts w:ascii="Arial" w:hAnsi="Arial" w:cs="Arial"/>
                <w:i/>
                <w:iCs/>
              </w:rPr>
              <w:t>Hypentelium</w:t>
            </w:r>
            <w:proofErr w:type="spellEnd"/>
            <w:r w:rsidRPr="00C102E9">
              <w:rPr>
                <w:rFonts w:ascii="Arial" w:hAnsi="Arial" w:cs="Arial"/>
                <w:i/>
                <w:iCs/>
              </w:rPr>
              <w:t xml:space="preserve"> nigricans </w:t>
            </w:r>
          </w:p>
        </w:tc>
        <w:tc>
          <w:tcPr>
            <w:tcW w:w="4675" w:type="dxa"/>
          </w:tcPr>
          <w:p w14:paraId="2E8647F2" w14:textId="77777777" w:rsidR="00805D17" w:rsidRPr="00C102E9" w:rsidRDefault="00805D17" w:rsidP="0067297E">
            <w:pPr>
              <w:rPr>
                <w:rFonts w:ascii="Arial" w:hAnsi="Arial" w:cs="Arial"/>
                <w:i/>
                <w:iCs/>
              </w:rPr>
            </w:pPr>
            <w:r w:rsidRPr="00C102E9">
              <w:rPr>
                <w:rFonts w:ascii="Arial" w:hAnsi="Arial" w:cs="Arial"/>
              </w:rPr>
              <w:t xml:space="preserve">Green Sunfish </w:t>
            </w:r>
            <w:r w:rsidRPr="00C102E9">
              <w:rPr>
                <w:rFonts w:ascii="Arial" w:hAnsi="Arial" w:cs="Arial"/>
                <w:i/>
                <w:iCs/>
              </w:rPr>
              <w:t xml:space="preserve">Lepomis </w:t>
            </w:r>
            <w:proofErr w:type="spellStart"/>
            <w:r w:rsidRPr="00C102E9">
              <w:rPr>
                <w:rFonts w:ascii="Arial" w:hAnsi="Arial" w:cs="Arial"/>
                <w:i/>
                <w:iCs/>
              </w:rPr>
              <w:t>cyanellus</w:t>
            </w:r>
            <w:proofErr w:type="spellEnd"/>
          </w:p>
        </w:tc>
      </w:tr>
      <w:tr w:rsidR="00805D17" w:rsidRPr="00C102E9" w14:paraId="1A45975F" w14:textId="77777777" w:rsidTr="0067297E">
        <w:tc>
          <w:tcPr>
            <w:tcW w:w="4675" w:type="dxa"/>
          </w:tcPr>
          <w:p w14:paraId="64487DE9" w14:textId="195E7CB9" w:rsidR="00805D17" w:rsidRPr="00C102E9" w:rsidRDefault="00805D17" w:rsidP="0067297E">
            <w:pPr>
              <w:rPr>
                <w:rFonts w:ascii="Arial" w:hAnsi="Arial" w:cs="Arial"/>
                <w:i/>
                <w:iCs/>
              </w:rPr>
            </w:pPr>
            <w:r w:rsidRPr="00C102E9">
              <w:rPr>
                <w:rFonts w:ascii="Arial" w:hAnsi="Arial" w:cs="Arial"/>
              </w:rPr>
              <w:t xml:space="preserve">Swannanoa Darter </w:t>
            </w:r>
            <w:proofErr w:type="spellStart"/>
            <w:r w:rsidRPr="00C102E9">
              <w:rPr>
                <w:rFonts w:ascii="Arial" w:hAnsi="Arial" w:cs="Arial"/>
                <w:i/>
                <w:iCs/>
              </w:rPr>
              <w:t>Etheostoma</w:t>
            </w:r>
            <w:proofErr w:type="spellEnd"/>
            <w:r w:rsidRPr="00C102E9">
              <w:rPr>
                <w:rFonts w:ascii="Arial" w:hAnsi="Arial" w:cs="Arial"/>
                <w:i/>
                <w:iCs/>
              </w:rPr>
              <w:t xml:space="preserve"> </w:t>
            </w:r>
            <w:proofErr w:type="spellStart"/>
            <w:r w:rsidR="008D39E8">
              <w:rPr>
                <w:rFonts w:ascii="Arial" w:hAnsi="Arial" w:cs="Arial"/>
                <w:i/>
                <w:iCs/>
              </w:rPr>
              <w:t>s</w:t>
            </w:r>
            <w:r w:rsidR="00A373F5" w:rsidRPr="00C102E9">
              <w:rPr>
                <w:rFonts w:ascii="Arial" w:hAnsi="Arial" w:cs="Arial"/>
                <w:i/>
                <w:iCs/>
              </w:rPr>
              <w:t>wannanoa</w:t>
            </w:r>
            <w:proofErr w:type="spellEnd"/>
          </w:p>
        </w:tc>
        <w:tc>
          <w:tcPr>
            <w:tcW w:w="4675" w:type="dxa"/>
          </w:tcPr>
          <w:p w14:paraId="4C1344DC" w14:textId="77777777" w:rsidR="00805D17" w:rsidRPr="00C102E9" w:rsidRDefault="00805D17" w:rsidP="0067297E">
            <w:pPr>
              <w:rPr>
                <w:rFonts w:ascii="Arial" w:hAnsi="Arial" w:cs="Arial"/>
                <w:i/>
                <w:iCs/>
              </w:rPr>
            </w:pPr>
            <w:r w:rsidRPr="00C102E9">
              <w:rPr>
                <w:rFonts w:ascii="Arial" w:hAnsi="Arial" w:cs="Arial"/>
              </w:rPr>
              <w:t xml:space="preserve">Redline Darter </w:t>
            </w:r>
            <w:proofErr w:type="spellStart"/>
            <w:r w:rsidRPr="00C102E9">
              <w:rPr>
                <w:rFonts w:ascii="Arial" w:hAnsi="Arial" w:cs="Arial"/>
                <w:i/>
                <w:iCs/>
              </w:rPr>
              <w:t>Etheostoma</w:t>
            </w:r>
            <w:proofErr w:type="spellEnd"/>
            <w:r w:rsidRPr="00C102E9">
              <w:rPr>
                <w:rFonts w:ascii="Arial" w:hAnsi="Arial" w:cs="Arial"/>
                <w:i/>
                <w:iCs/>
              </w:rPr>
              <w:t xml:space="preserve"> </w:t>
            </w:r>
            <w:proofErr w:type="spellStart"/>
            <w:r w:rsidRPr="00C102E9">
              <w:rPr>
                <w:rFonts w:ascii="Arial" w:hAnsi="Arial" w:cs="Arial"/>
                <w:i/>
                <w:iCs/>
              </w:rPr>
              <w:t>rufilineatum</w:t>
            </w:r>
            <w:proofErr w:type="spellEnd"/>
          </w:p>
        </w:tc>
      </w:tr>
      <w:tr w:rsidR="00805D17" w:rsidRPr="00C102E9" w14:paraId="14CFD010" w14:textId="77777777" w:rsidTr="0067297E">
        <w:tc>
          <w:tcPr>
            <w:tcW w:w="4675" w:type="dxa"/>
          </w:tcPr>
          <w:p w14:paraId="7ACCDD1E" w14:textId="77777777" w:rsidR="00805D17" w:rsidRPr="00C102E9" w:rsidRDefault="00805D17" w:rsidP="0067297E">
            <w:pPr>
              <w:rPr>
                <w:rFonts w:ascii="Arial" w:hAnsi="Arial" w:cs="Arial"/>
                <w:i/>
                <w:iCs/>
              </w:rPr>
            </w:pPr>
            <w:r w:rsidRPr="00C102E9">
              <w:rPr>
                <w:rFonts w:ascii="Arial" w:hAnsi="Arial" w:cs="Arial"/>
              </w:rPr>
              <w:t xml:space="preserve">Mountain Brook Lamprey </w:t>
            </w:r>
            <w:proofErr w:type="spellStart"/>
            <w:r w:rsidRPr="00C102E9">
              <w:rPr>
                <w:rFonts w:ascii="Arial" w:hAnsi="Arial" w:cs="Arial"/>
                <w:i/>
                <w:iCs/>
              </w:rPr>
              <w:t>Ichthyomyzon</w:t>
            </w:r>
            <w:proofErr w:type="spellEnd"/>
            <w:r w:rsidRPr="00C102E9">
              <w:rPr>
                <w:rFonts w:ascii="Arial" w:hAnsi="Arial" w:cs="Arial"/>
                <w:i/>
                <w:iCs/>
              </w:rPr>
              <w:t xml:space="preserve"> </w:t>
            </w:r>
            <w:proofErr w:type="spellStart"/>
            <w:r w:rsidRPr="00C102E9">
              <w:rPr>
                <w:rFonts w:ascii="Arial" w:hAnsi="Arial" w:cs="Arial"/>
                <w:i/>
                <w:iCs/>
              </w:rPr>
              <w:t>greeleyi</w:t>
            </w:r>
            <w:proofErr w:type="spellEnd"/>
          </w:p>
        </w:tc>
        <w:tc>
          <w:tcPr>
            <w:tcW w:w="4675" w:type="dxa"/>
          </w:tcPr>
          <w:p w14:paraId="204BBE4A" w14:textId="77777777" w:rsidR="00805D17" w:rsidRPr="00C102E9" w:rsidRDefault="00805D17" w:rsidP="0067297E">
            <w:pPr>
              <w:rPr>
                <w:rFonts w:ascii="Arial" w:hAnsi="Arial" w:cs="Arial"/>
                <w:i/>
                <w:iCs/>
              </w:rPr>
            </w:pPr>
            <w:r w:rsidRPr="00C102E9">
              <w:rPr>
                <w:rFonts w:ascii="Arial" w:hAnsi="Arial" w:cs="Arial"/>
              </w:rPr>
              <w:t xml:space="preserve">Creek Chub </w:t>
            </w:r>
            <w:proofErr w:type="spellStart"/>
            <w:r w:rsidRPr="00C102E9">
              <w:rPr>
                <w:rFonts w:ascii="Arial" w:hAnsi="Arial" w:cs="Arial"/>
                <w:i/>
                <w:iCs/>
              </w:rPr>
              <w:t>Semotilus</w:t>
            </w:r>
            <w:proofErr w:type="spellEnd"/>
            <w:r w:rsidRPr="00C102E9">
              <w:rPr>
                <w:rFonts w:ascii="Arial" w:hAnsi="Arial" w:cs="Arial"/>
                <w:i/>
                <w:iCs/>
              </w:rPr>
              <w:t xml:space="preserve"> </w:t>
            </w:r>
            <w:proofErr w:type="spellStart"/>
            <w:r w:rsidRPr="00C102E9">
              <w:rPr>
                <w:rFonts w:ascii="Arial" w:hAnsi="Arial" w:cs="Arial"/>
                <w:i/>
                <w:iCs/>
              </w:rPr>
              <w:t>atromaculatus</w:t>
            </w:r>
            <w:proofErr w:type="spellEnd"/>
          </w:p>
        </w:tc>
      </w:tr>
      <w:tr w:rsidR="00805D17" w:rsidRPr="00C102E9" w14:paraId="79CF1054" w14:textId="77777777" w:rsidTr="0067297E">
        <w:tc>
          <w:tcPr>
            <w:tcW w:w="4675" w:type="dxa"/>
          </w:tcPr>
          <w:p w14:paraId="036DAB9D" w14:textId="290EF81F" w:rsidR="00805D17" w:rsidRPr="00C102E9" w:rsidRDefault="00805D17" w:rsidP="0067297E">
            <w:pPr>
              <w:rPr>
                <w:rFonts w:ascii="Arial" w:hAnsi="Arial" w:cs="Arial"/>
                <w:i/>
                <w:iCs/>
              </w:rPr>
            </w:pPr>
            <w:r w:rsidRPr="00C102E9">
              <w:rPr>
                <w:rFonts w:ascii="Arial" w:hAnsi="Arial" w:cs="Arial"/>
              </w:rPr>
              <w:t xml:space="preserve">Tennessee Shiner </w:t>
            </w:r>
            <w:proofErr w:type="spellStart"/>
            <w:r w:rsidRPr="00C102E9">
              <w:rPr>
                <w:rFonts w:ascii="Arial" w:hAnsi="Arial" w:cs="Arial"/>
                <w:i/>
                <w:iCs/>
              </w:rPr>
              <w:t>Notr</w:t>
            </w:r>
            <w:r w:rsidR="00697E5F">
              <w:rPr>
                <w:rFonts w:ascii="Arial" w:hAnsi="Arial" w:cs="Arial"/>
                <w:i/>
                <w:iCs/>
              </w:rPr>
              <w:t>o</w:t>
            </w:r>
            <w:r w:rsidRPr="00C102E9">
              <w:rPr>
                <w:rFonts w:ascii="Arial" w:hAnsi="Arial" w:cs="Arial"/>
                <w:i/>
                <w:iCs/>
              </w:rPr>
              <w:t>pis</w:t>
            </w:r>
            <w:proofErr w:type="spellEnd"/>
            <w:r w:rsidRPr="00C102E9">
              <w:rPr>
                <w:rFonts w:ascii="Arial" w:hAnsi="Arial" w:cs="Arial"/>
                <w:i/>
                <w:iCs/>
              </w:rPr>
              <w:t xml:space="preserve"> </w:t>
            </w:r>
            <w:proofErr w:type="spellStart"/>
            <w:r w:rsidRPr="00C102E9">
              <w:rPr>
                <w:rFonts w:ascii="Arial" w:hAnsi="Arial" w:cs="Arial"/>
                <w:i/>
                <w:iCs/>
              </w:rPr>
              <w:t>leuciodus</w:t>
            </w:r>
            <w:proofErr w:type="spellEnd"/>
          </w:p>
        </w:tc>
        <w:tc>
          <w:tcPr>
            <w:tcW w:w="4675" w:type="dxa"/>
          </w:tcPr>
          <w:p w14:paraId="215D698C" w14:textId="77777777" w:rsidR="00805D17" w:rsidRPr="00C102E9" w:rsidRDefault="00805D17" w:rsidP="0067297E">
            <w:pPr>
              <w:rPr>
                <w:rFonts w:ascii="Arial" w:hAnsi="Arial" w:cs="Arial"/>
                <w:i/>
                <w:iCs/>
              </w:rPr>
            </w:pPr>
            <w:r w:rsidRPr="00C102E9">
              <w:rPr>
                <w:rFonts w:ascii="Arial" w:hAnsi="Arial" w:cs="Arial"/>
              </w:rPr>
              <w:t xml:space="preserve">Blacknose Dace </w:t>
            </w:r>
            <w:proofErr w:type="spellStart"/>
            <w:r w:rsidRPr="00C102E9">
              <w:rPr>
                <w:rFonts w:ascii="Arial" w:hAnsi="Arial" w:cs="Arial"/>
                <w:i/>
                <w:iCs/>
              </w:rPr>
              <w:t>Rhinichthys</w:t>
            </w:r>
            <w:proofErr w:type="spellEnd"/>
            <w:r w:rsidRPr="00C102E9">
              <w:rPr>
                <w:rFonts w:ascii="Arial" w:hAnsi="Arial" w:cs="Arial"/>
                <w:i/>
                <w:iCs/>
              </w:rPr>
              <w:t xml:space="preserve"> </w:t>
            </w:r>
            <w:proofErr w:type="spellStart"/>
            <w:r w:rsidRPr="00C102E9">
              <w:rPr>
                <w:rFonts w:ascii="Arial" w:hAnsi="Arial" w:cs="Arial"/>
                <w:i/>
                <w:iCs/>
              </w:rPr>
              <w:t>atratulus</w:t>
            </w:r>
            <w:proofErr w:type="spellEnd"/>
          </w:p>
          <w:p w14:paraId="17A6EC97" w14:textId="77777777" w:rsidR="00805D17" w:rsidRPr="00C102E9" w:rsidRDefault="00805D17" w:rsidP="0067297E">
            <w:pPr>
              <w:rPr>
                <w:rFonts w:ascii="Arial" w:hAnsi="Arial" w:cs="Arial"/>
                <w:i/>
                <w:iCs/>
              </w:rPr>
            </w:pPr>
          </w:p>
        </w:tc>
      </w:tr>
      <w:tr w:rsidR="00805D17" w:rsidRPr="00C102E9" w14:paraId="6E0FB500" w14:textId="77777777" w:rsidTr="0067297E">
        <w:tc>
          <w:tcPr>
            <w:tcW w:w="4675" w:type="dxa"/>
          </w:tcPr>
          <w:p w14:paraId="17B25E8E" w14:textId="3446CEFE" w:rsidR="00805D17" w:rsidRPr="00C102E9" w:rsidRDefault="00805D17" w:rsidP="0067297E">
            <w:pPr>
              <w:rPr>
                <w:rFonts w:ascii="Arial" w:hAnsi="Arial" w:cs="Arial"/>
                <w:b/>
                <w:bCs/>
              </w:rPr>
            </w:pPr>
            <w:r w:rsidRPr="00C102E9">
              <w:rPr>
                <w:rFonts w:ascii="Arial" w:hAnsi="Arial" w:cs="Arial"/>
                <w:b/>
                <w:bCs/>
              </w:rPr>
              <w:t>Below</w:t>
            </w:r>
            <w:r w:rsidR="000225BA" w:rsidRPr="00C102E9">
              <w:rPr>
                <w:rFonts w:ascii="Arial" w:hAnsi="Arial" w:cs="Arial"/>
                <w:b/>
                <w:bCs/>
              </w:rPr>
              <w:t xml:space="preserve"> Only</w:t>
            </w:r>
            <w:r w:rsidR="00697E5F">
              <w:rPr>
                <w:rFonts w:ascii="Arial" w:hAnsi="Arial" w:cs="Arial"/>
                <w:b/>
                <w:bCs/>
              </w:rPr>
              <w:t xml:space="preserve"> (n=5)</w:t>
            </w:r>
          </w:p>
        </w:tc>
        <w:tc>
          <w:tcPr>
            <w:tcW w:w="4675" w:type="dxa"/>
          </w:tcPr>
          <w:p w14:paraId="30E220C3" w14:textId="77777777" w:rsidR="00805D17" w:rsidRPr="00C102E9" w:rsidRDefault="00805D17" w:rsidP="0067297E">
            <w:pPr>
              <w:rPr>
                <w:rFonts w:ascii="Arial" w:hAnsi="Arial" w:cs="Arial"/>
              </w:rPr>
            </w:pPr>
          </w:p>
        </w:tc>
      </w:tr>
      <w:tr w:rsidR="00805D17" w:rsidRPr="00C102E9" w14:paraId="13BE3F3C" w14:textId="77777777" w:rsidTr="0067297E">
        <w:tc>
          <w:tcPr>
            <w:tcW w:w="4675" w:type="dxa"/>
          </w:tcPr>
          <w:p w14:paraId="6B9FAADF" w14:textId="77777777" w:rsidR="00805D17" w:rsidRPr="00C102E9" w:rsidRDefault="00805D17" w:rsidP="0067297E">
            <w:pPr>
              <w:rPr>
                <w:rFonts w:ascii="Arial" w:hAnsi="Arial" w:cs="Arial"/>
                <w:i/>
                <w:iCs/>
              </w:rPr>
            </w:pPr>
            <w:r w:rsidRPr="00C102E9">
              <w:rPr>
                <w:rFonts w:ascii="Arial" w:hAnsi="Arial" w:cs="Arial"/>
              </w:rPr>
              <w:t xml:space="preserve">Bigeye Chub </w:t>
            </w:r>
            <w:proofErr w:type="spellStart"/>
            <w:r w:rsidRPr="00C102E9">
              <w:rPr>
                <w:rFonts w:ascii="Arial" w:hAnsi="Arial" w:cs="Arial"/>
                <w:i/>
                <w:iCs/>
              </w:rPr>
              <w:t>Hybopsis</w:t>
            </w:r>
            <w:proofErr w:type="spellEnd"/>
            <w:r w:rsidRPr="00C102E9">
              <w:rPr>
                <w:rFonts w:ascii="Arial" w:hAnsi="Arial" w:cs="Arial"/>
                <w:i/>
                <w:iCs/>
              </w:rPr>
              <w:t xml:space="preserve"> </w:t>
            </w:r>
            <w:proofErr w:type="spellStart"/>
            <w:r w:rsidRPr="00C102E9">
              <w:rPr>
                <w:rFonts w:ascii="Arial" w:hAnsi="Arial" w:cs="Arial"/>
                <w:i/>
                <w:iCs/>
              </w:rPr>
              <w:t>amblops</w:t>
            </w:r>
            <w:proofErr w:type="spellEnd"/>
          </w:p>
        </w:tc>
        <w:tc>
          <w:tcPr>
            <w:tcW w:w="4675" w:type="dxa"/>
          </w:tcPr>
          <w:p w14:paraId="676B202D" w14:textId="77777777" w:rsidR="00805D17" w:rsidRPr="00C102E9" w:rsidRDefault="00805D17" w:rsidP="0067297E">
            <w:pPr>
              <w:rPr>
                <w:rFonts w:ascii="Arial" w:hAnsi="Arial" w:cs="Arial"/>
                <w:i/>
                <w:iCs/>
              </w:rPr>
            </w:pPr>
            <w:r w:rsidRPr="00C102E9">
              <w:rPr>
                <w:rFonts w:ascii="Arial" w:hAnsi="Arial" w:cs="Arial"/>
              </w:rPr>
              <w:t xml:space="preserve">Gilt Darter </w:t>
            </w:r>
            <w:proofErr w:type="spellStart"/>
            <w:r w:rsidRPr="00C102E9">
              <w:rPr>
                <w:rFonts w:ascii="Arial" w:hAnsi="Arial" w:cs="Arial"/>
                <w:i/>
                <w:iCs/>
              </w:rPr>
              <w:t>Percide</w:t>
            </w:r>
            <w:proofErr w:type="spellEnd"/>
            <w:r w:rsidRPr="00C102E9">
              <w:rPr>
                <w:rFonts w:ascii="Arial" w:hAnsi="Arial" w:cs="Arial"/>
                <w:i/>
                <w:iCs/>
              </w:rPr>
              <w:t xml:space="preserve"> </w:t>
            </w:r>
            <w:proofErr w:type="spellStart"/>
            <w:r w:rsidRPr="00C102E9">
              <w:rPr>
                <w:rFonts w:ascii="Arial" w:hAnsi="Arial" w:cs="Arial"/>
                <w:i/>
                <w:iCs/>
              </w:rPr>
              <w:t>evides</w:t>
            </w:r>
            <w:proofErr w:type="spellEnd"/>
          </w:p>
        </w:tc>
      </w:tr>
      <w:tr w:rsidR="00805D17" w:rsidRPr="00C102E9" w14:paraId="1A5F479A" w14:textId="77777777" w:rsidTr="0067297E">
        <w:tc>
          <w:tcPr>
            <w:tcW w:w="4675" w:type="dxa"/>
          </w:tcPr>
          <w:p w14:paraId="048C8EF5" w14:textId="77777777" w:rsidR="00805D17" w:rsidRPr="00C102E9" w:rsidRDefault="00805D17" w:rsidP="0067297E">
            <w:pPr>
              <w:rPr>
                <w:rFonts w:ascii="Arial" w:hAnsi="Arial" w:cs="Arial"/>
                <w:i/>
                <w:iCs/>
              </w:rPr>
            </w:pPr>
            <w:r w:rsidRPr="00C102E9">
              <w:rPr>
                <w:rFonts w:ascii="Arial" w:hAnsi="Arial" w:cs="Arial"/>
              </w:rPr>
              <w:t xml:space="preserve">Greenside Darter </w:t>
            </w:r>
            <w:proofErr w:type="spellStart"/>
            <w:r w:rsidRPr="00C102E9">
              <w:rPr>
                <w:rFonts w:ascii="Arial" w:hAnsi="Arial" w:cs="Arial"/>
                <w:i/>
                <w:iCs/>
              </w:rPr>
              <w:t>Etheostoma</w:t>
            </w:r>
            <w:proofErr w:type="spellEnd"/>
            <w:r w:rsidRPr="00C102E9">
              <w:rPr>
                <w:rFonts w:ascii="Arial" w:hAnsi="Arial" w:cs="Arial"/>
                <w:i/>
                <w:iCs/>
              </w:rPr>
              <w:t xml:space="preserve"> </w:t>
            </w:r>
            <w:proofErr w:type="spellStart"/>
            <w:r w:rsidRPr="00C102E9">
              <w:rPr>
                <w:rFonts w:ascii="Arial" w:hAnsi="Arial" w:cs="Arial"/>
                <w:i/>
                <w:iCs/>
              </w:rPr>
              <w:t>blennioides</w:t>
            </w:r>
            <w:proofErr w:type="spellEnd"/>
          </w:p>
        </w:tc>
        <w:tc>
          <w:tcPr>
            <w:tcW w:w="4675" w:type="dxa"/>
          </w:tcPr>
          <w:p w14:paraId="1F54FC49" w14:textId="77777777" w:rsidR="00805D17" w:rsidRPr="00C102E9" w:rsidRDefault="00805D17" w:rsidP="0067297E">
            <w:pPr>
              <w:rPr>
                <w:rFonts w:ascii="Arial" w:hAnsi="Arial" w:cs="Arial"/>
                <w:i/>
                <w:iCs/>
              </w:rPr>
            </w:pPr>
            <w:r w:rsidRPr="00C102E9">
              <w:rPr>
                <w:rFonts w:ascii="Arial" w:hAnsi="Arial" w:cs="Arial"/>
              </w:rPr>
              <w:t xml:space="preserve">Banded Darter </w:t>
            </w:r>
            <w:proofErr w:type="spellStart"/>
            <w:r w:rsidRPr="00C102E9">
              <w:rPr>
                <w:rFonts w:ascii="Arial" w:hAnsi="Arial" w:cs="Arial"/>
                <w:i/>
                <w:iCs/>
              </w:rPr>
              <w:t>Etheostoma</w:t>
            </w:r>
            <w:proofErr w:type="spellEnd"/>
            <w:r w:rsidRPr="00C102E9">
              <w:rPr>
                <w:rFonts w:ascii="Arial" w:hAnsi="Arial" w:cs="Arial"/>
                <w:i/>
                <w:iCs/>
              </w:rPr>
              <w:t xml:space="preserve"> </w:t>
            </w:r>
            <w:proofErr w:type="spellStart"/>
            <w:r w:rsidRPr="00C102E9">
              <w:rPr>
                <w:rFonts w:ascii="Arial" w:hAnsi="Arial" w:cs="Arial"/>
                <w:i/>
                <w:iCs/>
              </w:rPr>
              <w:t>zonale</w:t>
            </w:r>
            <w:proofErr w:type="spellEnd"/>
          </w:p>
        </w:tc>
      </w:tr>
      <w:tr w:rsidR="00805D17" w:rsidRPr="00C102E9" w14:paraId="03A3181E" w14:textId="77777777" w:rsidTr="0067297E">
        <w:tc>
          <w:tcPr>
            <w:tcW w:w="4675" w:type="dxa"/>
          </w:tcPr>
          <w:p w14:paraId="544A9292" w14:textId="77777777" w:rsidR="00805D17" w:rsidRPr="00C102E9" w:rsidRDefault="00805D17" w:rsidP="0067297E">
            <w:pPr>
              <w:rPr>
                <w:rFonts w:ascii="Arial" w:hAnsi="Arial" w:cs="Arial"/>
                <w:i/>
                <w:iCs/>
              </w:rPr>
            </w:pPr>
            <w:r w:rsidRPr="00C102E9">
              <w:rPr>
                <w:rFonts w:ascii="Arial" w:hAnsi="Arial" w:cs="Arial"/>
              </w:rPr>
              <w:t xml:space="preserve">Smallmouth Bass </w:t>
            </w:r>
            <w:r w:rsidRPr="00C102E9">
              <w:rPr>
                <w:rFonts w:ascii="Arial" w:hAnsi="Arial" w:cs="Arial"/>
                <w:i/>
                <w:iCs/>
              </w:rPr>
              <w:t xml:space="preserve">Micropterus </w:t>
            </w:r>
            <w:proofErr w:type="spellStart"/>
            <w:r w:rsidRPr="00C102E9">
              <w:rPr>
                <w:rFonts w:ascii="Arial" w:hAnsi="Arial" w:cs="Arial"/>
                <w:i/>
                <w:iCs/>
              </w:rPr>
              <w:t>dolomieu</w:t>
            </w:r>
            <w:proofErr w:type="spellEnd"/>
          </w:p>
        </w:tc>
        <w:tc>
          <w:tcPr>
            <w:tcW w:w="4675" w:type="dxa"/>
          </w:tcPr>
          <w:p w14:paraId="4BE5CAA6" w14:textId="77777777" w:rsidR="00805D17" w:rsidRPr="00C102E9" w:rsidRDefault="00805D17" w:rsidP="0067297E">
            <w:pPr>
              <w:rPr>
                <w:rFonts w:ascii="Arial" w:hAnsi="Arial" w:cs="Arial"/>
              </w:rPr>
            </w:pPr>
          </w:p>
          <w:p w14:paraId="499C1374" w14:textId="77777777" w:rsidR="00805D17" w:rsidRPr="00C102E9" w:rsidRDefault="00805D17" w:rsidP="0067297E">
            <w:pPr>
              <w:rPr>
                <w:rFonts w:ascii="Arial" w:hAnsi="Arial" w:cs="Arial"/>
              </w:rPr>
            </w:pPr>
          </w:p>
        </w:tc>
      </w:tr>
      <w:tr w:rsidR="00805D17" w:rsidRPr="00C102E9" w14:paraId="1658951B" w14:textId="77777777" w:rsidTr="0067297E">
        <w:tc>
          <w:tcPr>
            <w:tcW w:w="4675" w:type="dxa"/>
          </w:tcPr>
          <w:p w14:paraId="22E0FB9C" w14:textId="6F46000C" w:rsidR="00805D17" w:rsidRPr="00C102E9" w:rsidRDefault="00805D17" w:rsidP="0067297E">
            <w:pPr>
              <w:rPr>
                <w:rFonts w:ascii="Arial" w:hAnsi="Arial" w:cs="Arial"/>
                <w:b/>
                <w:bCs/>
              </w:rPr>
            </w:pPr>
            <w:r w:rsidRPr="00C102E9">
              <w:rPr>
                <w:rFonts w:ascii="Arial" w:hAnsi="Arial" w:cs="Arial"/>
                <w:b/>
                <w:bCs/>
              </w:rPr>
              <w:t>Above</w:t>
            </w:r>
            <w:r w:rsidR="000225BA" w:rsidRPr="00C102E9">
              <w:rPr>
                <w:rFonts w:ascii="Arial" w:hAnsi="Arial" w:cs="Arial"/>
                <w:b/>
                <w:bCs/>
              </w:rPr>
              <w:t xml:space="preserve"> Only</w:t>
            </w:r>
            <w:r w:rsidR="00697E5F">
              <w:rPr>
                <w:rFonts w:ascii="Arial" w:hAnsi="Arial" w:cs="Arial"/>
                <w:b/>
                <w:bCs/>
              </w:rPr>
              <w:t xml:space="preserve"> (n=13)</w:t>
            </w:r>
          </w:p>
        </w:tc>
        <w:tc>
          <w:tcPr>
            <w:tcW w:w="4675" w:type="dxa"/>
          </w:tcPr>
          <w:p w14:paraId="2C2158CE" w14:textId="77777777" w:rsidR="00805D17" w:rsidRPr="00C102E9" w:rsidRDefault="00805D17" w:rsidP="0067297E">
            <w:pPr>
              <w:rPr>
                <w:rFonts w:ascii="Arial" w:hAnsi="Arial" w:cs="Arial"/>
              </w:rPr>
            </w:pPr>
          </w:p>
        </w:tc>
      </w:tr>
      <w:tr w:rsidR="00805D17" w:rsidRPr="00C102E9" w14:paraId="0CD38C5D" w14:textId="77777777" w:rsidTr="0067297E">
        <w:tc>
          <w:tcPr>
            <w:tcW w:w="4675" w:type="dxa"/>
          </w:tcPr>
          <w:p w14:paraId="5F5CDE1C" w14:textId="28FB8A5C" w:rsidR="00805D17" w:rsidRPr="00C102E9" w:rsidRDefault="00805D17" w:rsidP="0067297E">
            <w:pPr>
              <w:rPr>
                <w:rFonts w:ascii="Arial" w:hAnsi="Arial" w:cs="Arial"/>
                <w:i/>
                <w:iCs/>
              </w:rPr>
            </w:pPr>
            <w:r w:rsidRPr="00C102E9">
              <w:rPr>
                <w:rFonts w:ascii="Arial" w:hAnsi="Arial" w:cs="Arial"/>
              </w:rPr>
              <w:t xml:space="preserve">Saffron Shiner </w:t>
            </w:r>
            <w:proofErr w:type="spellStart"/>
            <w:r w:rsidRPr="00C102E9">
              <w:rPr>
                <w:rFonts w:ascii="Arial" w:hAnsi="Arial" w:cs="Arial"/>
                <w:i/>
                <w:iCs/>
              </w:rPr>
              <w:t>Notropis</w:t>
            </w:r>
            <w:proofErr w:type="spellEnd"/>
            <w:r w:rsidRPr="00C102E9">
              <w:rPr>
                <w:rFonts w:ascii="Arial" w:hAnsi="Arial" w:cs="Arial"/>
                <w:i/>
                <w:iCs/>
              </w:rPr>
              <w:t xml:space="preserve"> </w:t>
            </w:r>
            <w:proofErr w:type="spellStart"/>
            <w:r w:rsidR="008D39E8">
              <w:rPr>
                <w:rFonts w:ascii="Arial" w:hAnsi="Arial" w:cs="Arial"/>
                <w:i/>
                <w:iCs/>
              </w:rPr>
              <w:t>r</w:t>
            </w:r>
            <w:r w:rsidRPr="00C102E9">
              <w:rPr>
                <w:rFonts w:ascii="Arial" w:hAnsi="Arial" w:cs="Arial"/>
                <w:i/>
                <w:iCs/>
              </w:rPr>
              <w:t>ub</w:t>
            </w:r>
            <w:r w:rsidR="00697E5F">
              <w:rPr>
                <w:rFonts w:ascii="Arial" w:hAnsi="Arial" w:cs="Arial"/>
                <w:i/>
                <w:iCs/>
              </w:rPr>
              <w:t>ri</w:t>
            </w:r>
            <w:r w:rsidRPr="00C102E9">
              <w:rPr>
                <w:rFonts w:ascii="Arial" w:hAnsi="Arial" w:cs="Arial"/>
                <w:i/>
                <w:iCs/>
              </w:rPr>
              <w:t>croceus</w:t>
            </w:r>
            <w:proofErr w:type="spellEnd"/>
          </w:p>
        </w:tc>
        <w:tc>
          <w:tcPr>
            <w:tcW w:w="4675" w:type="dxa"/>
          </w:tcPr>
          <w:p w14:paraId="08C1C5F2" w14:textId="77777777" w:rsidR="00805D17" w:rsidRPr="00C102E9" w:rsidRDefault="00805D17" w:rsidP="0067297E">
            <w:pPr>
              <w:rPr>
                <w:rFonts w:ascii="Arial" w:hAnsi="Arial" w:cs="Arial"/>
                <w:i/>
                <w:iCs/>
              </w:rPr>
            </w:pPr>
            <w:r w:rsidRPr="00C102E9">
              <w:rPr>
                <w:rFonts w:ascii="Arial" w:hAnsi="Arial" w:cs="Arial"/>
              </w:rPr>
              <w:t xml:space="preserve">Mirror Shiner </w:t>
            </w:r>
            <w:proofErr w:type="spellStart"/>
            <w:r w:rsidRPr="00C102E9">
              <w:rPr>
                <w:rFonts w:ascii="Arial" w:hAnsi="Arial" w:cs="Arial"/>
                <w:i/>
                <w:iCs/>
              </w:rPr>
              <w:t>Notropis</w:t>
            </w:r>
            <w:proofErr w:type="spellEnd"/>
            <w:r w:rsidRPr="00C102E9">
              <w:rPr>
                <w:rFonts w:ascii="Arial" w:hAnsi="Arial" w:cs="Arial"/>
                <w:i/>
                <w:iCs/>
              </w:rPr>
              <w:t xml:space="preserve"> </w:t>
            </w:r>
            <w:proofErr w:type="spellStart"/>
            <w:r w:rsidRPr="00C102E9">
              <w:rPr>
                <w:rFonts w:ascii="Arial" w:hAnsi="Arial" w:cs="Arial"/>
                <w:i/>
                <w:iCs/>
              </w:rPr>
              <w:t>spectrunculus</w:t>
            </w:r>
            <w:proofErr w:type="spellEnd"/>
          </w:p>
        </w:tc>
      </w:tr>
      <w:tr w:rsidR="00805D17" w:rsidRPr="00C102E9" w14:paraId="2215A04D" w14:textId="77777777" w:rsidTr="0067297E">
        <w:tc>
          <w:tcPr>
            <w:tcW w:w="4675" w:type="dxa"/>
          </w:tcPr>
          <w:p w14:paraId="2ABC8F26" w14:textId="77777777" w:rsidR="00805D17" w:rsidRPr="00C102E9" w:rsidRDefault="00805D17" w:rsidP="0067297E">
            <w:pPr>
              <w:rPr>
                <w:rFonts w:ascii="Arial" w:hAnsi="Arial" w:cs="Arial"/>
              </w:rPr>
            </w:pPr>
            <w:r w:rsidRPr="00C102E9">
              <w:rPr>
                <w:rFonts w:ascii="Arial" w:hAnsi="Arial" w:cs="Arial"/>
              </w:rPr>
              <w:t xml:space="preserve">Whitetail Shiner </w:t>
            </w:r>
            <w:proofErr w:type="spellStart"/>
            <w:r w:rsidRPr="00C102E9">
              <w:rPr>
                <w:rFonts w:ascii="Arial" w:hAnsi="Arial" w:cs="Arial"/>
                <w:i/>
                <w:iCs/>
              </w:rPr>
              <w:t>Cyprinella</w:t>
            </w:r>
            <w:proofErr w:type="spellEnd"/>
            <w:r w:rsidRPr="00C102E9">
              <w:rPr>
                <w:rFonts w:ascii="Arial" w:hAnsi="Arial" w:cs="Arial"/>
                <w:i/>
                <w:iCs/>
              </w:rPr>
              <w:t xml:space="preserve"> </w:t>
            </w:r>
            <w:proofErr w:type="spellStart"/>
            <w:r w:rsidRPr="00C102E9">
              <w:rPr>
                <w:rFonts w:ascii="Arial" w:hAnsi="Arial" w:cs="Arial"/>
                <w:i/>
                <w:iCs/>
              </w:rPr>
              <w:t>galactura</w:t>
            </w:r>
            <w:proofErr w:type="spellEnd"/>
          </w:p>
        </w:tc>
        <w:tc>
          <w:tcPr>
            <w:tcW w:w="4675" w:type="dxa"/>
          </w:tcPr>
          <w:p w14:paraId="1ECC6399" w14:textId="77777777" w:rsidR="00805D17" w:rsidRPr="00C102E9" w:rsidRDefault="00805D17" w:rsidP="0067297E">
            <w:pPr>
              <w:rPr>
                <w:rFonts w:ascii="Arial" w:hAnsi="Arial" w:cs="Arial"/>
                <w:i/>
                <w:iCs/>
              </w:rPr>
            </w:pPr>
            <w:r w:rsidRPr="00C102E9">
              <w:rPr>
                <w:rFonts w:ascii="Arial" w:hAnsi="Arial" w:cs="Arial"/>
              </w:rPr>
              <w:t xml:space="preserve">Brown Trout </w:t>
            </w:r>
            <w:r w:rsidRPr="00C102E9">
              <w:rPr>
                <w:rFonts w:ascii="Arial" w:hAnsi="Arial" w:cs="Arial"/>
                <w:i/>
                <w:iCs/>
              </w:rPr>
              <w:t>Salmo trutta</w:t>
            </w:r>
          </w:p>
        </w:tc>
      </w:tr>
      <w:tr w:rsidR="00805D17" w:rsidRPr="00C102E9" w14:paraId="528C6232" w14:textId="77777777" w:rsidTr="0067297E">
        <w:tc>
          <w:tcPr>
            <w:tcW w:w="4675" w:type="dxa"/>
          </w:tcPr>
          <w:p w14:paraId="32B37AE5" w14:textId="77777777" w:rsidR="00805D17" w:rsidRPr="00C102E9" w:rsidRDefault="00805D17" w:rsidP="0067297E">
            <w:pPr>
              <w:rPr>
                <w:rFonts w:ascii="Arial" w:hAnsi="Arial" w:cs="Arial"/>
                <w:i/>
                <w:iCs/>
              </w:rPr>
            </w:pPr>
            <w:r w:rsidRPr="00C102E9">
              <w:rPr>
                <w:rFonts w:ascii="Arial" w:hAnsi="Arial" w:cs="Arial"/>
              </w:rPr>
              <w:t xml:space="preserve">Largemouth Bass </w:t>
            </w:r>
            <w:r w:rsidRPr="00C102E9">
              <w:rPr>
                <w:rFonts w:ascii="Arial" w:hAnsi="Arial" w:cs="Arial"/>
                <w:i/>
                <w:iCs/>
              </w:rPr>
              <w:t xml:space="preserve">Micropterus </w:t>
            </w:r>
            <w:proofErr w:type="spellStart"/>
            <w:r w:rsidRPr="00C102E9">
              <w:rPr>
                <w:rFonts w:ascii="Arial" w:hAnsi="Arial" w:cs="Arial"/>
                <w:i/>
                <w:iCs/>
              </w:rPr>
              <w:t>salmoides</w:t>
            </w:r>
            <w:proofErr w:type="spellEnd"/>
          </w:p>
        </w:tc>
        <w:tc>
          <w:tcPr>
            <w:tcW w:w="4675" w:type="dxa"/>
          </w:tcPr>
          <w:p w14:paraId="2A7E83A0" w14:textId="77777777" w:rsidR="00805D17" w:rsidRPr="00C102E9" w:rsidRDefault="00805D17" w:rsidP="0067297E">
            <w:pPr>
              <w:rPr>
                <w:rFonts w:ascii="Arial" w:hAnsi="Arial" w:cs="Arial"/>
                <w:i/>
                <w:iCs/>
              </w:rPr>
            </w:pPr>
            <w:r w:rsidRPr="00C102E9">
              <w:rPr>
                <w:rFonts w:ascii="Arial" w:hAnsi="Arial" w:cs="Arial"/>
              </w:rPr>
              <w:t xml:space="preserve">Flat Bullhead </w:t>
            </w:r>
            <w:r w:rsidRPr="00C102E9">
              <w:rPr>
                <w:rFonts w:ascii="Arial" w:hAnsi="Arial" w:cs="Arial"/>
                <w:i/>
                <w:iCs/>
              </w:rPr>
              <w:t xml:space="preserve">Ameiurus </w:t>
            </w:r>
            <w:proofErr w:type="spellStart"/>
            <w:r w:rsidRPr="00C102E9">
              <w:rPr>
                <w:rFonts w:ascii="Arial" w:hAnsi="Arial" w:cs="Arial"/>
                <w:i/>
                <w:iCs/>
              </w:rPr>
              <w:t>platycephalus</w:t>
            </w:r>
            <w:proofErr w:type="spellEnd"/>
          </w:p>
        </w:tc>
      </w:tr>
      <w:tr w:rsidR="00805D17" w:rsidRPr="00C102E9" w14:paraId="6230A2B3" w14:textId="77777777" w:rsidTr="0067297E">
        <w:tc>
          <w:tcPr>
            <w:tcW w:w="4675" w:type="dxa"/>
          </w:tcPr>
          <w:p w14:paraId="6EA00688" w14:textId="77777777" w:rsidR="00805D17" w:rsidRPr="00C102E9" w:rsidRDefault="00805D17" w:rsidP="0067297E">
            <w:pPr>
              <w:rPr>
                <w:rFonts w:ascii="Arial" w:hAnsi="Arial" w:cs="Arial"/>
                <w:i/>
                <w:iCs/>
              </w:rPr>
            </w:pPr>
            <w:proofErr w:type="spellStart"/>
            <w:r w:rsidRPr="00C102E9">
              <w:rPr>
                <w:rFonts w:ascii="Arial" w:hAnsi="Arial" w:cs="Arial"/>
              </w:rPr>
              <w:t>Rosyside</w:t>
            </w:r>
            <w:proofErr w:type="spellEnd"/>
            <w:r w:rsidRPr="00C102E9">
              <w:rPr>
                <w:rFonts w:ascii="Arial" w:hAnsi="Arial" w:cs="Arial"/>
              </w:rPr>
              <w:t xml:space="preserve"> Dace </w:t>
            </w:r>
            <w:proofErr w:type="spellStart"/>
            <w:r w:rsidRPr="00C102E9">
              <w:rPr>
                <w:rFonts w:ascii="Arial" w:hAnsi="Arial" w:cs="Arial"/>
                <w:i/>
                <w:iCs/>
              </w:rPr>
              <w:t>Clinostomus</w:t>
            </w:r>
            <w:proofErr w:type="spellEnd"/>
            <w:r w:rsidRPr="00C102E9">
              <w:rPr>
                <w:rFonts w:ascii="Arial" w:hAnsi="Arial" w:cs="Arial"/>
                <w:i/>
                <w:iCs/>
              </w:rPr>
              <w:t xml:space="preserve"> </w:t>
            </w:r>
            <w:proofErr w:type="spellStart"/>
            <w:r w:rsidRPr="00C102E9">
              <w:rPr>
                <w:rFonts w:ascii="Arial" w:hAnsi="Arial" w:cs="Arial"/>
                <w:i/>
                <w:iCs/>
              </w:rPr>
              <w:t>funduloides</w:t>
            </w:r>
            <w:proofErr w:type="spellEnd"/>
            <w:r w:rsidRPr="00C102E9">
              <w:rPr>
                <w:rFonts w:ascii="Arial" w:hAnsi="Arial" w:cs="Arial"/>
                <w:i/>
                <w:iCs/>
              </w:rPr>
              <w:t xml:space="preserve"> </w:t>
            </w:r>
          </w:p>
        </w:tc>
        <w:tc>
          <w:tcPr>
            <w:tcW w:w="4675" w:type="dxa"/>
          </w:tcPr>
          <w:p w14:paraId="0C277E9A" w14:textId="77777777" w:rsidR="00805D17" w:rsidRPr="00C102E9" w:rsidRDefault="00805D17" w:rsidP="0067297E">
            <w:pPr>
              <w:rPr>
                <w:rFonts w:ascii="Arial" w:hAnsi="Arial" w:cs="Arial"/>
                <w:i/>
                <w:iCs/>
              </w:rPr>
            </w:pPr>
            <w:r w:rsidRPr="00C102E9">
              <w:rPr>
                <w:rFonts w:ascii="Arial" w:hAnsi="Arial" w:cs="Arial"/>
              </w:rPr>
              <w:t xml:space="preserve">White Sucker </w:t>
            </w:r>
            <w:r w:rsidRPr="00C102E9">
              <w:rPr>
                <w:rFonts w:ascii="Arial" w:hAnsi="Arial" w:cs="Arial"/>
                <w:i/>
                <w:iCs/>
              </w:rPr>
              <w:t xml:space="preserve">Catostomus </w:t>
            </w:r>
            <w:proofErr w:type="spellStart"/>
            <w:r w:rsidRPr="00C102E9">
              <w:rPr>
                <w:rFonts w:ascii="Arial" w:hAnsi="Arial" w:cs="Arial"/>
                <w:i/>
                <w:iCs/>
              </w:rPr>
              <w:t>commersonii</w:t>
            </w:r>
            <w:proofErr w:type="spellEnd"/>
          </w:p>
        </w:tc>
      </w:tr>
      <w:tr w:rsidR="00805D17" w:rsidRPr="00C102E9" w14:paraId="7849585E" w14:textId="77777777" w:rsidTr="0067297E">
        <w:tc>
          <w:tcPr>
            <w:tcW w:w="4675" w:type="dxa"/>
          </w:tcPr>
          <w:p w14:paraId="7EDE952D" w14:textId="77777777" w:rsidR="00805D17" w:rsidRPr="00C102E9" w:rsidRDefault="00805D17" w:rsidP="0067297E">
            <w:pPr>
              <w:rPr>
                <w:rFonts w:ascii="Arial" w:hAnsi="Arial" w:cs="Arial"/>
                <w:i/>
                <w:iCs/>
              </w:rPr>
            </w:pPr>
            <w:r w:rsidRPr="00C102E9">
              <w:rPr>
                <w:rFonts w:ascii="Arial" w:hAnsi="Arial" w:cs="Arial"/>
              </w:rPr>
              <w:t xml:space="preserve">Rainbow Trout </w:t>
            </w:r>
            <w:proofErr w:type="spellStart"/>
            <w:r w:rsidRPr="00C102E9">
              <w:rPr>
                <w:rFonts w:ascii="Arial" w:hAnsi="Arial" w:cs="Arial"/>
                <w:i/>
                <w:iCs/>
              </w:rPr>
              <w:t>Onchorhychus</w:t>
            </w:r>
            <w:proofErr w:type="spellEnd"/>
            <w:r w:rsidRPr="00C102E9">
              <w:rPr>
                <w:rFonts w:ascii="Arial" w:hAnsi="Arial" w:cs="Arial"/>
                <w:i/>
                <w:iCs/>
              </w:rPr>
              <w:t xml:space="preserve"> mykiss</w:t>
            </w:r>
          </w:p>
        </w:tc>
        <w:tc>
          <w:tcPr>
            <w:tcW w:w="4675" w:type="dxa"/>
          </w:tcPr>
          <w:p w14:paraId="3C0DCB9F" w14:textId="77777777" w:rsidR="00805D17" w:rsidRPr="00C102E9" w:rsidRDefault="00805D17" w:rsidP="0067297E">
            <w:pPr>
              <w:rPr>
                <w:rFonts w:ascii="Arial" w:hAnsi="Arial" w:cs="Arial"/>
                <w:i/>
                <w:iCs/>
              </w:rPr>
            </w:pPr>
            <w:r w:rsidRPr="00C102E9">
              <w:rPr>
                <w:rFonts w:ascii="Arial" w:hAnsi="Arial" w:cs="Arial"/>
              </w:rPr>
              <w:t xml:space="preserve">Longnose Dace </w:t>
            </w:r>
            <w:proofErr w:type="spellStart"/>
            <w:r w:rsidRPr="00C102E9">
              <w:rPr>
                <w:rFonts w:ascii="Arial" w:hAnsi="Arial" w:cs="Arial"/>
                <w:i/>
                <w:iCs/>
              </w:rPr>
              <w:t>Rhinichthys</w:t>
            </w:r>
            <w:proofErr w:type="spellEnd"/>
            <w:r w:rsidRPr="00C102E9">
              <w:rPr>
                <w:rFonts w:ascii="Arial" w:hAnsi="Arial" w:cs="Arial"/>
                <w:i/>
                <w:iCs/>
              </w:rPr>
              <w:t xml:space="preserve"> </w:t>
            </w:r>
            <w:proofErr w:type="spellStart"/>
            <w:r w:rsidRPr="00C102E9">
              <w:rPr>
                <w:rFonts w:ascii="Arial" w:hAnsi="Arial" w:cs="Arial"/>
                <w:i/>
                <w:iCs/>
              </w:rPr>
              <w:t>cataractae</w:t>
            </w:r>
            <w:proofErr w:type="spellEnd"/>
          </w:p>
        </w:tc>
      </w:tr>
      <w:tr w:rsidR="00805D17" w:rsidRPr="00C102E9" w14:paraId="4CE613DC" w14:textId="77777777" w:rsidTr="0067297E">
        <w:tc>
          <w:tcPr>
            <w:tcW w:w="4675" w:type="dxa"/>
          </w:tcPr>
          <w:p w14:paraId="30D00489" w14:textId="77777777" w:rsidR="00805D17" w:rsidRPr="00C102E9" w:rsidRDefault="00805D17" w:rsidP="0067297E">
            <w:pPr>
              <w:rPr>
                <w:rFonts w:ascii="Arial" w:hAnsi="Arial" w:cs="Arial"/>
                <w:i/>
                <w:iCs/>
              </w:rPr>
            </w:pPr>
            <w:r w:rsidRPr="00C102E9">
              <w:rPr>
                <w:rFonts w:ascii="Arial" w:hAnsi="Arial" w:cs="Arial"/>
              </w:rPr>
              <w:t xml:space="preserve">Redbreast Sunfish </w:t>
            </w:r>
            <w:r w:rsidRPr="00C102E9">
              <w:rPr>
                <w:rFonts w:ascii="Arial" w:hAnsi="Arial" w:cs="Arial"/>
                <w:i/>
                <w:iCs/>
              </w:rPr>
              <w:t xml:space="preserve">Lepomis </w:t>
            </w:r>
            <w:proofErr w:type="spellStart"/>
            <w:r w:rsidRPr="00C102E9">
              <w:rPr>
                <w:rFonts w:ascii="Arial" w:hAnsi="Arial" w:cs="Arial"/>
                <w:i/>
                <w:iCs/>
              </w:rPr>
              <w:t>auritus</w:t>
            </w:r>
            <w:proofErr w:type="spellEnd"/>
            <w:r w:rsidRPr="00C102E9">
              <w:rPr>
                <w:rFonts w:ascii="Arial" w:hAnsi="Arial" w:cs="Arial"/>
                <w:i/>
                <w:iCs/>
              </w:rPr>
              <w:t xml:space="preserve"> </w:t>
            </w:r>
          </w:p>
        </w:tc>
        <w:tc>
          <w:tcPr>
            <w:tcW w:w="4675" w:type="dxa"/>
          </w:tcPr>
          <w:p w14:paraId="374AD54F" w14:textId="77777777" w:rsidR="00805D17" w:rsidRPr="00C102E9" w:rsidRDefault="00805D17" w:rsidP="0067297E">
            <w:pPr>
              <w:rPr>
                <w:rFonts w:ascii="Arial" w:hAnsi="Arial" w:cs="Arial"/>
                <w:i/>
                <w:iCs/>
              </w:rPr>
            </w:pPr>
            <w:r w:rsidRPr="00C102E9">
              <w:rPr>
                <w:rFonts w:ascii="Arial" w:hAnsi="Arial" w:cs="Arial"/>
              </w:rPr>
              <w:t xml:space="preserve">Mottled Sculpin </w:t>
            </w:r>
            <w:proofErr w:type="spellStart"/>
            <w:r w:rsidRPr="00C102E9">
              <w:rPr>
                <w:rFonts w:ascii="Arial" w:hAnsi="Arial" w:cs="Arial"/>
                <w:i/>
                <w:iCs/>
              </w:rPr>
              <w:t>Cottus</w:t>
            </w:r>
            <w:proofErr w:type="spellEnd"/>
            <w:r w:rsidRPr="00C102E9">
              <w:rPr>
                <w:rFonts w:ascii="Arial" w:hAnsi="Arial" w:cs="Arial"/>
                <w:i/>
                <w:iCs/>
              </w:rPr>
              <w:t xml:space="preserve"> </w:t>
            </w:r>
            <w:proofErr w:type="spellStart"/>
            <w:r w:rsidRPr="00C102E9">
              <w:rPr>
                <w:rFonts w:ascii="Arial" w:hAnsi="Arial" w:cs="Arial"/>
                <w:i/>
                <w:iCs/>
              </w:rPr>
              <w:t>bairdii</w:t>
            </w:r>
            <w:proofErr w:type="spellEnd"/>
            <w:r w:rsidRPr="00C102E9">
              <w:rPr>
                <w:rFonts w:ascii="Arial" w:hAnsi="Arial" w:cs="Arial"/>
                <w:i/>
                <w:iCs/>
              </w:rPr>
              <w:t xml:space="preserve"> </w:t>
            </w:r>
          </w:p>
        </w:tc>
      </w:tr>
      <w:tr w:rsidR="00805D17" w:rsidRPr="00C102E9" w14:paraId="675B1994" w14:textId="77777777" w:rsidTr="0067297E">
        <w:tc>
          <w:tcPr>
            <w:tcW w:w="4675" w:type="dxa"/>
          </w:tcPr>
          <w:p w14:paraId="3194C8CC" w14:textId="77777777" w:rsidR="00805D17" w:rsidRPr="00C102E9" w:rsidRDefault="00805D17" w:rsidP="0067297E">
            <w:pPr>
              <w:rPr>
                <w:rFonts w:ascii="Arial" w:hAnsi="Arial" w:cs="Arial"/>
                <w:i/>
                <w:iCs/>
              </w:rPr>
            </w:pPr>
            <w:r w:rsidRPr="00C102E9">
              <w:rPr>
                <w:rFonts w:ascii="Arial" w:hAnsi="Arial" w:cs="Arial"/>
              </w:rPr>
              <w:t xml:space="preserve">Bluegill </w:t>
            </w:r>
            <w:r w:rsidRPr="00C102E9">
              <w:rPr>
                <w:rFonts w:ascii="Arial" w:hAnsi="Arial" w:cs="Arial"/>
                <w:i/>
                <w:iCs/>
              </w:rPr>
              <w:t xml:space="preserve">Lepomis macrochirus </w:t>
            </w:r>
          </w:p>
        </w:tc>
        <w:tc>
          <w:tcPr>
            <w:tcW w:w="4675" w:type="dxa"/>
          </w:tcPr>
          <w:p w14:paraId="33E806D6" w14:textId="77777777" w:rsidR="00805D17" w:rsidRPr="00C102E9" w:rsidRDefault="00805D17" w:rsidP="0067297E">
            <w:pPr>
              <w:rPr>
                <w:rFonts w:ascii="Arial" w:hAnsi="Arial" w:cs="Arial"/>
              </w:rPr>
            </w:pPr>
          </w:p>
        </w:tc>
      </w:tr>
    </w:tbl>
    <w:p w14:paraId="43CF2856" w14:textId="77777777" w:rsidR="00C60F22" w:rsidRPr="00C102E9" w:rsidRDefault="00C60F22" w:rsidP="00C60F22">
      <w:pPr>
        <w:rPr>
          <w:rFonts w:ascii="Arial" w:hAnsi="Arial" w:cs="Arial"/>
        </w:rPr>
      </w:pPr>
    </w:p>
    <w:p w14:paraId="5B47B3A2" w14:textId="77777777" w:rsidR="00697E5F" w:rsidRDefault="00697E5F">
      <w:pPr>
        <w:rPr>
          <w:rFonts w:ascii="Times New Roman" w:hAnsi="Times New Roman" w:cs="Times New Roman"/>
          <w:sz w:val="28"/>
          <w:szCs w:val="28"/>
        </w:rPr>
      </w:pPr>
    </w:p>
    <w:p w14:paraId="4E800E4C" w14:textId="0BB7CF1A" w:rsidR="00E11A5C" w:rsidRPr="006E674D" w:rsidRDefault="006E674D" w:rsidP="006E674D">
      <w:pPr>
        <w:pStyle w:val="Heading1"/>
        <w:rPr>
          <w:rFonts w:ascii="Arial" w:hAnsi="Arial" w:cs="Arial"/>
          <w:color w:val="auto"/>
        </w:rPr>
      </w:pPr>
      <w:r>
        <w:rPr>
          <w:rFonts w:ascii="Arial" w:hAnsi="Arial" w:cs="Arial"/>
          <w:color w:val="auto"/>
        </w:rPr>
        <w:t xml:space="preserve">3. </w:t>
      </w:r>
      <w:r w:rsidR="00E11A5C" w:rsidRPr="006E674D">
        <w:rPr>
          <w:rFonts w:ascii="Arial" w:hAnsi="Arial" w:cs="Arial"/>
          <w:color w:val="auto"/>
        </w:rPr>
        <w:t>Results</w:t>
      </w:r>
    </w:p>
    <w:p w14:paraId="4C799AB1" w14:textId="5386A03B" w:rsidR="006E674D" w:rsidRPr="006E674D" w:rsidRDefault="006E674D">
      <w:pPr>
        <w:rPr>
          <w:rFonts w:ascii="Arial" w:hAnsi="Arial" w:cs="Arial"/>
        </w:rPr>
      </w:pPr>
      <w:r>
        <w:rPr>
          <w:rFonts w:ascii="Arial" w:hAnsi="Arial" w:cs="Arial"/>
        </w:rPr>
        <w:tab/>
        <w:t>In total, 1542 individuals and 31 species were sampled in the mainstem Swann</w:t>
      </w:r>
      <w:r w:rsidR="00792136">
        <w:rPr>
          <w:rFonts w:ascii="Arial" w:hAnsi="Arial" w:cs="Arial"/>
        </w:rPr>
        <w:t xml:space="preserve">anoa. The tributaries had 1347 individuals and 24 species sampled. </w:t>
      </w:r>
      <w:r w:rsidR="009B70B2">
        <w:rPr>
          <w:rFonts w:ascii="Arial" w:hAnsi="Arial" w:cs="Arial"/>
        </w:rPr>
        <w:t xml:space="preserve">There was an increase in sampled individuals going upstream, with site </w:t>
      </w:r>
      <w:r w:rsidR="00DA0E78">
        <w:rPr>
          <w:rFonts w:ascii="Arial" w:hAnsi="Arial" w:cs="Arial"/>
        </w:rPr>
        <w:t>six</w:t>
      </w:r>
      <w:r w:rsidR="009B70B2">
        <w:rPr>
          <w:rFonts w:ascii="Arial" w:hAnsi="Arial" w:cs="Arial"/>
        </w:rPr>
        <w:t xml:space="preserve"> having the most individuals, </w:t>
      </w:r>
      <w:r w:rsidR="008D39E8">
        <w:rPr>
          <w:rFonts w:ascii="Arial" w:hAnsi="Arial" w:cs="Arial"/>
        </w:rPr>
        <w:t>(</w:t>
      </w:r>
      <w:r w:rsidR="009B70B2">
        <w:rPr>
          <w:rFonts w:ascii="Arial" w:hAnsi="Arial" w:cs="Arial"/>
        </w:rPr>
        <w:t>330</w:t>
      </w:r>
      <w:r w:rsidR="008D39E8">
        <w:rPr>
          <w:rFonts w:ascii="Arial" w:hAnsi="Arial" w:cs="Arial"/>
        </w:rPr>
        <w:t>)</w:t>
      </w:r>
      <w:r w:rsidR="009B70B2">
        <w:rPr>
          <w:rFonts w:ascii="Arial" w:hAnsi="Arial" w:cs="Arial"/>
        </w:rPr>
        <w:t>, and sites</w:t>
      </w:r>
      <w:r w:rsidR="00DA0E78">
        <w:rPr>
          <w:rFonts w:ascii="Arial" w:hAnsi="Arial" w:cs="Arial"/>
        </w:rPr>
        <w:t xml:space="preserve"> one</w:t>
      </w:r>
      <w:r w:rsidR="009B70B2">
        <w:rPr>
          <w:rFonts w:ascii="Arial" w:hAnsi="Arial" w:cs="Arial"/>
        </w:rPr>
        <w:t xml:space="preserve"> and </w:t>
      </w:r>
      <w:r w:rsidR="00DA0E78">
        <w:rPr>
          <w:rFonts w:ascii="Arial" w:hAnsi="Arial" w:cs="Arial"/>
        </w:rPr>
        <w:t>two</w:t>
      </w:r>
      <w:r w:rsidR="009B70B2">
        <w:rPr>
          <w:rFonts w:ascii="Arial" w:hAnsi="Arial" w:cs="Arial"/>
        </w:rPr>
        <w:t xml:space="preserve"> having the least, </w:t>
      </w:r>
      <w:r w:rsidR="008D39E8">
        <w:rPr>
          <w:rFonts w:ascii="Arial" w:hAnsi="Arial" w:cs="Arial"/>
        </w:rPr>
        <w:t>(</w:t>
      </w:r>
      <w:r w:rsidR="009B70B2">
        <w:rPr>
          <w:rFonts w:ascii="Arial" w:hAnsi="Arial" w:cs="Arial"/>
        </w:rPr>
        <w:t xml:space="preserve">226 and </w:t>
      </w:r>
      <w:r w:rsidR="00DA0E78">
        <w:rPr>
          <w:rFonts w:ascii="Arial" w:hAnsi="Arial" w:cs="Arial"/>
        </w:rPr>
        <w:t>190</w:t>
      </w:r>
      <w:r w:rsidR="008D39E8">
        <w:rPr>
          <w:rFonts w:ascii="Arial" w:hAnsi="Arial" w:cs="Arial"/>
        </w:rPr>
        <w:t>)</w:t>
      </w:r>
      <w:r w:rsidR="00DA0E78">
        <w:rPr>
          <w:rFonts w:ascii="Arial" w:hAnsi="Arial" w:cs="Arial"/>
        </w:rPr>
        <w:t>,</w:t>
      </w:r>
      <w:r w:rsidR="009B70B2">
        <w:rPr>
          <w:rFonts w:ascii="Arial" w:hAnsi="Arial" w:cs="Arial"/>
        </w:rPr>
        <w:t xml:space="preserve"> respectively. </w:t>
      </w:r>
      <w:r w:rsidR="0051548A">
        <w:rPr>
          <w:rFonts w:ascii="Arial" w:hAnsi="Arial" w:cs="Arial"/>
        </w:rPr>
        <w:t xml:space="preserve">This was reflected in the tributary samples. </w:t>
      </w:r>
      <w:r w:rsidR="0051548A" w:rsidRPr="0051548A">
        <w:rPr>
          <w:rFonts w:ascii="Arial" w:hAnsi="Arial" w:cs="Arial"/>
        </w:rPr>
        <w:t xml:space="preserve">The farthest downstream sites also had the lowest number of sampled species, </w:t>
      </w:r>
      <w:r w:rsidR="008D39E8">
        <w:rPr>
          <w:rFonts w:ascii="Arial" w:hAnsi="Arial" w:cs="Arial"/>
        </w:rPr>
        <w:t>(</w:t>
      </w:r>
      <w:r w:rsidR="0051548A" w:rsidRPr="0051548A">
        <w:rPr>
          <w:rFonts w:ascii="Arial" w:hAnsi="Arial" w:cs="Arial"/>
        </w:rPr>
        <w:t>13</w:t>
      </w:r>
      <w:r w:rsidR="008D39E8">
        <w:rPr>
          <w:rFonts w:ascii="Arial" w:hAnsi="Arial" w:cs="Arial"/>
        </w:rPr>
        <w:t>)</w:t>
      </w:r>
      <w:r w:rsidR="0051548A" w:rsidRPr="0051548A">
        <w:rPr>
          <w:rFonts w:ascii="Arial" w:hAnsi="Arial" w:cs="Arial"/>
        </w:rPr>
        <w:t>. While the far upstream sites had higher sampled species numbers.</w:t>
      </w:r>
      <w:r w:rsidR="0051548A">
        <w:rPr>
          <w:rFonts w:ascii="Arial" w:hAnsi="Arial" w:cs="Arial"/>
        </w:rPr>
        <w:t xml:space="preserve"> </w:t>
      </w:r>
      <w:r w:rsidR="0032262D">
        <w:rPr>
          <w:rFonts w:ascii="Arial" w:hAnsi="Arial" w:cs="Arial"/>
        </w:rPr>
        <w:t>One species was only found in the tributaries, r</w:t>
      </w:r>
      <w:r w:rsidR="009B70B2">
        <w:rPr>
          <w:rFonts w:ascii="Arial" w:hAnsi="Arial" w:cs="Arial"/>
        </w:rPr>
        <w:t xml:space="preserve">ock bass at Sweeten Creek. </w:t>
      </w:r>
    </w:p>
    <w:p w14:paraId="39B574FB" w14:textId="2634D45B" w:rsidR="00FC5F1F" w:rsidRDefault="00FC5F1F" w:rsidP="00FC5F1F">
      <w:pPr>
        <w:jc w:val="center"/>
        <w:rPr>
          <w:rFonts w:ascii="Times New Roman" w:hAnsi="Times New Roman" w:cs="Times New Roman"/>
          <w:sz w:val="28"/>
          <w:szCs w:val="28"/>
        </w:rPr>
      </w:pPr>
      <w:r>
        <w:rPr>
          <w:noProof/>
        </w:rPr>
        <w:lastRenderedPageBreak/>
        <w:drawing>
          <wp:inline distT="0" distB="0" distL="0" distR="0" wp14:anchorId="53C37582" wp14:editId="1E6CF583">
            <wp:extent cx="4572000" cy="2743200"/>
            <wp:effectExtent l="0" t="0" r="0" b="0"/>
            <wp:docPr id="1827393064" name="Chart 1">
              <a:extLst xmlns:a="http://schemas.openxmlformats.org/drawingml/2006/main">
                <a:ext uri="{FF2B5EF4-FFF2-40B4-BE49-F238E27FC236}">
                  <a16:creationId xmlns:a16="http://schemas.microsoft.com/office/drawing/2014/main" id="{F0430A37-959A-B939-CA36-6A8799FEE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6CA63C" w14:textId="0ECD2AB5" w:rsidR="004302FA" w:rsidRDefault="00B40362">
      <w:pPr>
        <w:pBdr>
          <w:bottom w:val="single" w:sz="6" w:space="1" w:color="auto"/>
        </w:pBdr>
        <w:rPr>
          <w:rFonts w:ascii="Times New Roman" w:hAnsi="Times New Roman" w:cs="Times New Roman"/>
        </w:rPr>
      </w:pPr>
      <w:r w:rsidRPr="0051548A">
        <w:rPr>
          <w:rFonts w:ascii="Arial" w:hAnsi="Arial" w:cs="Arial"/>
          <w:b/>
          <w:bCs/>
        </w:rPr>
        <w:t>Figure 2.</w:t>
      </w:r>
      <w:r w:rsidRPr="0051548A">
        <w:rPr>
          <w:rFonts w:ascii="Arial" w:hAnsi="Arial" w:cs="Arial"/>
        </w:rPr>
        <w:t xml:space="preserve"> </w:t>
      </w:r>
      <w:r w:rsidR="0051548A">
        <w:rPr>
          <w:rFonts w:ascii="Arial" w:hAnsi="Arial" w:cs="Arial"/>
        </w:rPr>
        <w:t>N</w:t>
      </w:r>
      <w:r w:rsidR="004302FA" w:rsidRPr="0051548A">
        <w:rPr>
          <w:rFonts w:ascii="Arial" w:hAnsi="Arial" w:cs="Arial"/>
        </w:rPr>
        <w:t xml:space="preserve">umber of tributary species </w:t>
      </w:r>
      <w:r w:rsidR="001F23F3" w:rsidRPr="0051548A">
        <w:rPr>
          <w:rFonts w:ascii="Arial" w:hAnsi="Arial" w:cs="Arial"/>
        </w:rPr>
        <w:t>sampled compared</w:t>
      </w:r>
      <w:r w:rsidR="004302FA" w:rsidRPr="0051548A">
        <w:rPr>
          <w:rFonts w:ascii="Arial" w:hAnsi="Arial" w:cs="Arial"/>
        </w:rPr>
        <w:t xml:space="preserve"> to the number of mainstem species sampled</w:t>
      </w:r>
      <w:r w:rsidR="001F23F3">
        <w:rPr>
          <w:rFonts w:ascii="Arial" w:hAnsi="Arial" w:cs="Arial"/>
        </w:rPr>
        <w:t xml:space="preserve"> for each site.</w:t>
      </w:r>
    </w:p>
    <w:p w14:paraId="6B54DF6D" w14:textId="2F6B440F" w:rsidR="007B70FD" w:rsidRDefault="004302FA" w:rsidP="00792136">
      <w:pPr>
        <w:spacing w:line="240" w:lineRule="auto"/>
        <w:rPr>
          <w:rFonts w:ascii="Arial" w:hAnsi="Arial" w:cs="Arial"/>
        </w:rPr>
      </w:pPr>
      <w:r>
        <w:rPr>
          <w:rFonts w:ascii="Times New Roman" w:hAnsi="Times New Roman" w:cs="Times New Roman"/>
        </w:rPr>
        <w:tab/>
      </w:r>
      <w:r w:rsidR="001F23F3">
        <w:rPr>
          <w:rFonts w:ascii="Arial" w:hAnsi="Arial" w:cs="Arial"/>
        </w:rPr>
        <w:t>The number</w:t>
      </w:r>
      <w:r w:rsidR="007B70FD">
        <w:rPr>
          <w:rFonts w:ascii="Arial" w:hAnsi="Arial" w:cs="Arial"/>
        </w:rPr>
        <w:t xml:space="preserve"> of mainstem and tributary species were positively correlated (r = 0.797, p = </w:t>
      </w:r>
      <w:r w:rsidR="001F23F3">
        <w:rPr>
          <w:rFonts w:ascii="Arial" w:hAnsi="Arial" w:cs="Arial"/>
        </w:rPr>
        <w:t>0.000049</w:t>
      </w:r>
      <w:r w:rsidR="007B70FD">
        <w:rPr>
          <w:rFonts w:ascii="Arial" w:hAnsi="Arial" w:cs="Arial"/>
        </w:rPr>
        <w:t xml:space="preserve">). </w:t>
      </w:r>
      <w:r w:rsidR="00795417" w:rsidRPr="007B70FD">
        <w:rPr>
          <w:rFonts w:ascii="Arial" w:hAnsi="Arial" w:cs="Arial"/>
        </w:rPr>
        <w:t>The</w:t>
      </w:r>
      <w:r w:rsidR="00795417" w:rsidRPr="00792136">
        <w:rPr>
          <w:rFonts w:ascii="Arial" w:hAnsi="Arial" w:cs="Arial"/>
        </w:rPr>
        <w:t xml:space="preserve"> mainstem sites with the lowest number of sampled </w:t>
      </w:r>
      <w:r w:rsidR="001F23F3">
        <w:rPr>
          <w:rFonts w:ascii="Arial" w:hAnsi="Arial" w:cs="Arial"/>
        </w:rPr>
        <w:t xml:space="preserve">also had </w:t>
      </w:r>
      <w:r w:rsidR="00DA0E78" w:rsidRPr="00792136">
        <w:rPr>
          <w:rFonts w:ascii="Arial" w:hAnsi="Arial" w:cs="Arial"/>
        </w:rPr>
        <w:t>a small number</w:t>
      </w:r>
      <w:r w:rsidR="00795417" w:rsidRPr="00792136">
        <w:rPr>
          <w:rFonts w:ascii="Arial" w:hAnsi="Arial" w:cs="Arial"/>
        </w:rPr>
        <w:t xml:space="preserve"> of tributary species</w:t>
      </w:r>
      <w:r w:rsidR="00A373F5" w:rsidRPr="00792136">
        <w:rPr>
          <w:rFonts w:ascii="Arial" w:hAnsi="Arial" w:cs="Arial"/>
        </w:rPr>
        <w:t>. At the mainstem sites with high numbers of sampled species there would be less species found in the tributaries, but still higher samples compared to the other</w:t>
      </w:r>
      <w:r w:rsidR="001F23F3">
        <w:rPr>
          <w:rFonts w:ascii="Arial" w:hAnsi="Arial" w:cs="Arial"/>
        </w:rPr>
        <w:t xml:space="preserve"> tributaries</w:t>
      </w:r>
      <w:r w:rsidR="00A373F5" w:rsidRPr="00792136">
        <w:rPr>
          <w:rFonts w:ascii="Arial" w:hAnsi="Arial" w:cs="Arial"/>
        </w:rPr>
        <w:t>. (figure 2).</w:t>
      </w:r>
      <w:r w:rsidR="00B87B29">
        <w:rPr>
          <w:rFonts w:ascii="Arial" w:hAnsi="Arial" w:cs="Arial"/>
        </w:rPr>
        <w:t xml:space="preserve"> </w:t>
      </w:r>
    </w:p>
    <w:p w14:paraId="1A119D42" w14:textId="136E42B0" w:rsidR="006130E3" w:rsidRDefault="00F90BEE">
      <w:pPr>
        <w:rPr>
          <w:rFonts w:ascii="Times New Roman" w:hAnsi="Times New Roman" w:cs="Times New Roman"/>
        </w:rPr>
      </w:pPr>
      <w:r>
        <w:rPr>
          <w:rFonts w:ascii="Times New Roman" w:hAnsi="Times New Roman" w:cs="Times New Roman"/>
        </w:rPr>
        <w:br w:type="page"/>
      </w:r>
    </w:p>
    <w:p w14:paraId="3C2FF192" w14:textId="2855FBDC" w:rsidR="004C0499" w:rsidRPr="00B87B29" w:rsidRDefault="004C0499" w:rsidP="00B87B29">
      <w:pPr>
        <w:pBdr>
          <w:bottom w:val="single" w:sz="6" w:space="1" w:color="auto"/>
        </w:pBdr>
        <w:spacing w:line="240" w:lineRule="auto"/>
        <w:rPr>
          <w:rFonts w:ascii="Arial" w:hAnsi="Arial" w:cs="Arial"/>
        </w:rPr>
      </w:pPr>
      <w:r w:rsidRPr="00B87B29">
        <w:rPr>
          <w:rFonts w:ascii="Arial" w:hAnsi="Arial" w:cs="Arial"/>
          <w:b/>
          <w:bCs/>
        </w:rPr>
        <w:lastRenderedPageBreak/>
        <w:t xml:space="preserve">Table 3. </w:t>
      </w:r>
      <w:r w:rsidR="007B70FD" w:rsidRPr="00B87B29">
        <w:rPr>
          <w:rFonts w:ascii="Arial" w:hAnsi="Arial" w:cs="Arial"/>
        </w:rPr>
        <w:t>S</w:t>
      </w:r>
      <w:r w:rsidRPr="00B87B29">
        <w:rPr>
          <w:rFonts w:ascii="Arial" w:hAnsi="Arial" w:cs="Arial"/>
        </w:rPr>
        <w:t>pecies</w:t>
      </w:r>
      <w:r w:rsidR="00B87B29">
        <w:rPr>
          <w:rFonts w:ascii="Arial" w:hAnsi="Arial" w:cs="Arial"/>
        </w:rPr>
        <w:t xml:space="preserve"> correlation between elevation and</w:t>
      </w:r>
      <w:r w:rsidR="001F23F3">
        <w:rPr>
          <w:rFonts w:ascii="Arial" w:hAnsi="Arial" w:cs="Arial"/>
        </w:rPr>
        <w:t xml:space="preserve"> relative</w:t>
      </w:r>
      <w:r w:rsidR="00B87B29">
        <w:rPr>
          <w:rFonts w:ascii="Arial" w:hAnsi="Arial" w:cs="Arial"/>
        </w:rPr>
        <w:t xml:space="preserve"> abundance </w:t>
      </w:r>
      <w:r w:rsidRPr="00B87B29">
        <w:rPr>
          <w:rFonts w:ascii="Arial" w:hAnsi="Arial" w:cs="Arial"/>
        </w:rPr>
        <w:t xml:space="preserve">with their correlation value and </w:t>
      </w:r>
      <w:r w:rsidR="006A3158" w:rsidRPr="00B87B29">
        <w:rPr>
          <w:rFonts w:ascii="Arial" w:hAnsi="Arial" w:cs="Arial"/>
        </w:rPr>
        <w:t xml:space="preserve">zero, </w:t>
      </w:r>
      <w:r w:rsidRPr="00B87B29">
        <w:rPr>
          <w:rFonts w:ascii="Arial" w:hAnsi="Arial" w:cs="Arial"/>
        </w:rPr>
        <w:t>positive or negative correlation.</w:t>
      </w:r>
      <w:r w:rsidR="00D73B25" w:rsidRPr="00B87B29">
        <w:rPr>
          <w:rFonts w:ascii="Arial" w:hAnsi="Arial" w:cs="Arial"/>
        </w:rPr>
        <w:t xml:space="preserve"> </w:t>
      </w:r>
      <w:r w:rsidR="00805D17" w:rsidRPr="00B87B29">
        <w:rPr>
          <w:rFonts w:ascii="Arial" w:hAnsi="Arial" w:cs="Arial"/>
        </w:rPr>
        <w:t>A</w:t>
      </w:r>
      <w:r w:rsidR="001F23F3">
        <w:rPr>
          <w:rFonts w:ascii="Arial" w:hAnsi="Arial" w:cs="Arial"/>
        </w:rPr>
        <w:t>n asterisk</w:t>
      </w:r>
      <w:r w:rsidR="00805D17" w:rsidRPr="00B87B29">
        <w:rPr>
          <w:rFonts w:ascii="Arial" w:hAnsi="Arial" w:cs="Arial"/>
        </w:rPr>
        <w:t xml:space="preserve"> has been placed next </w:t>
      </w:r>
      <w:r w:rsidR="001F23F3">
        <w:rPr>
          <w:rFonts w:ascii="Arial" w:hAnsi="Arial" w:cs="Arial"/>
        </w:rPr>
        <w:t xml:space="preserve">to </w:t>
      </w:r>
      <w:r w:rsidR="00F90BEE" w:rsidRPr="00B87B29">
        <w:rPr>
          <w:rFonts w:ascii="Arial" w:hAnsi="Arial" w:cs="Arial"/>
        </w:rPr>
        <w:t>species</w:t>
      </w:r>
      <w:r w:rsidR="001F23F3">
        <w:rPr>
          <w:rFonts w:ascii="Arial" w:hAnsi="Arial" w:cs="Arial"/>
        </w:rPr>
        <w:t xml:space="preserve"> with significant correlation</w:t>
      </w:r>
      <w:r w:rsidR="00805D17" w:rsidRPr="00B87B29">
        <w:rPr>
          <w:rFonts w:ascii="Arial" w:hAnsi="Arial" w:cs="Arial"/>
        </w:rPr>
        <w:t>.</w:t>
      </w:r>
      <w:r w:rsidR="00FE3498" w:rsidRPr="00B87B29">
        <w:rPr>
          <w:rFonts w:ascii="Arial" w:hAnsi="Arial" w:cs="Arial"/>
        </w:rPr>
        <w:t xml:space="preserve"> 0 is no correlation, + is a positive correlation, and – is a negative correlation.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C0499" w14:paraId="254B9C58" w14:textId="77777777" w:rsidTr="0067297E">
        <w:tc>
          <w:tcPr>
            <w:tcW w:w="3116" w:type="dxa"/>
          </w:tcPr>
          <w:p w14:paraId="165330BA" w14:textId="77777777" w:rsidR="004C0499" w:rsidRPr="00B87B29" w:rsidRDefault="004C0499" w:rsidP="00B87B29">
            <w:pPr>
              <w:jc w:val="center"/>
              <w:rPr>
                <w:rFonts w:ascii="Arial" w:hAnsi="Arial" w:cs="Arial"/>
                <w:b/>
                <w:bCs/>
              </w:rPr>
            </w:pPr>
            <w:r w:rsidRPr="00B87B29">
              <w:rPr>
                <w:rFonts w:ascii="Arial" w:hAnsi="Arial" w:cs="Arial"/>
                <w:b/>
                <w:bCs/>
              </w:rPr>
              <w:t>Species</w:t>
            </w:r>
          </w:p>
        </w:tc>
        <w:tc>
          <w:tcPr>
            <w:tcW w:w="3117" w:type="dxa"/>
          </w:tcPr>
          <w:p w14:paraId="10811C60" w14:textId="18976B1D" w:rsidR="004C0499" w:rsidRPr="00B87B29" w:rsidRDefault="001F23F3" w:rsidP="00B87B29">
            <w:pPr>
              <w:jc w:val="center"/>
              <w:rPr>
                <w:rFonts w:ascii="Arial" w:hAnsi="Arial" w:cs="Arial"/>
                <w:b/>
                <w:bCs/>
              </w:rPr>
            </w:pPr>
            <w:r>
              <w:rPr>
                <w:rFonts w:ascii="Arial" w:hAnsi="Arial" w:cs="Arial"/>
                <w:b/>
                <w:bCs/>
              </w:rPr>
              <w:t>Pearson’s R</w:t>
            </w:r>
          </w:p>
        </w:tc>
        <w:tc>
          <w:tcPr>
            <w:tcW w:w="3117" w:type="dxa"/>
          </w:tcPr>
          <w:p w14:paraId="442A4952" w14:textId="678F5CB2" w:rsidR="004C0499" w:rsidRPr="00B87B29" w:rsidRDefault="001F23F3" w:rsidP="00B87B29">
            <w:pPr>
              <w:jc w:val="center"/>
              <w:rPr>
                <w:rFonts w:ascii="Arial" w:hAnsi="Arial" w:cs="Arial"/>
                <w:b/>
                <w:bCs/>
              </w:rPr>
            </w:pPr>
            <w:r>
              <w:rPr>
                <w:rFonts w:ascii="Arial" w:hAnsi="Arial" w:cs="Arial"/>
                <w:b/>
                <w:bCs/>
              </w:rPr>
              <w:t>Direction</w:t>
            </w:r>
          </w:p>
        </w:tc>
      </w:tr>
      <w:tr w:rsidR="004C0499" w14:paraId="4187C8A0" w14:textId="77777777" w:rsidTr="0067297E">
        <w:tc>
          <w:tcPr>
            <w:tcW w:w="3116" w:type="dxa"/>
          </w:tcPr>
          <w:p w14:paraId="60B98F5E" w14:textId="77777777" w:rsidR="004C0499" w:rsidRPr="00B87B29" w:rsidRDefault="004C0499" w:rsidP="00B87B29">
            <w:pPr>
              <w:jc w:val="center"/>
              <w:rPr>
                <w:rFonts w:ascii="Arial" w:hAnsi="Arial" w:cs="Arial"/>
              </w:rPr>
            </w:pPr>
            <w:r w:rsidRPr="00B87B29">
              <w:rPr>
                <w:rFonts w:ascii="Arial" w:hAnsi="Arial" w:cs="Arial"/>
              </w:rPr>
              <w:t>Banded Darter</w:t>
            </w:r>
          </w:p>
        </w:tc>
        <w:tc>
          <w:tcPr>
            <w:tcW w:w="3117" w:type="dxa"/>
          </w:tcPr>
          <w:p w14:paraId="49BDFA37" w14:textId="77777777" w:rsidR="004C0499" w:rsidRPr="00B87B29" w:rsidRDefault="004C0499" w:rsidP="00B87B29">
            <w:pPr>
              <w:jc w:val="center"/>
              <w:rPr>
                <w:rFonts w:ascii="Arial" w:hAnsi="Arial" w:cs="Arial"/>
              </w:rPr>
            </w:pPr>
            <w:r w:rsidRPr="00B87B29">
              <w:rPr>
                <w:rFonts w:ascii="Arial" w:hAnsi="Arial" w:cs="Arial"/>
              </w:rPr>
              <w:t>-0.432</w:t>
            </w:r>
          </w:p>
        </w:tc>
        <w:tc>
          <w:tcPr>
            <w:tcW w:w="3117" w:type="dxa"/>
          </w:tcPr>
          <w:p w14:paraId="1834ED7E" w14:textId="18586B32" w:rsidR="004C0499" w:rsidRPr="00B87B29" w:rsidRDefault="006A3158" w:rsidP="00B87B29">
            <w:pPr>
              <w:jc w:val="center"/>
              <w:rPr>
                <w:rFonts w:ascii="Arial" w:hAnsi="Arial" w:cs="Arial"/>
              </w:rPr>
            </w:pPr>
            <w:r w:rsidRPr="00B87B29">
              <w:rPr>
                <w:rFonts w:ascii="Arial" w:hAnsi="Arial" w:cs="Arial"/>
              </w:rPr>
              <w:t>0</w:t>
            </w:r>
          </w:p>
        </w:tc>
      </w:tr>
      <w:tr w:rsidR="004C0499" w14:paraId="3C5D72D6" w14:textId="77777777" w:rsidTr="0067297E">
        <w:tc>
          <w:tcPr>
            <w:tcW w:w="3116" w:type="dxa"/>
          </w:tcPr>
          <w:p w14:paraId="11287167" w14:textId="02725777" w:rsidR="004C0499" w:rsidRPr="00B87B29" w:rsidRDefault="004C0499" w:rsidP="00B87B29">
            <w:pPr>
              <w:jc w:val="center"/>
              <w:rPr>
                <w:rFonts w:ascii="Arial" w:hAnsi="Arial" w:cs="Arial"/>
              </w:rPr>
            </w:pPr>
            <w:r w:rsidRPr="00B87B29">
              <w:rPr>
                <w:rFonts w:ascii="Arial" w:hAnsi="Arial" w:cs="Arial"/>
              </w:rPr>
              <w:t>Bigeye Chub</w:t>
            </w:r>
            <w:r w:rsidR="00805D17" w:rsidRPr="00B87B29">
              <w:rPr>
                <w:rFonts w:ascii="Arial" w:hAnsi="Arial" w:cs="Arial"/>
              </w:rPr>
              <w:t>*</w:t>
            </w:r>
          </w:p>
        </w:tc>
        <w:tc>
          <w:tcPr>
            <w:tcW w:w="3117" w:type="dxa"/>
          </w:tcPr>
          <w:p w14:paraId="579336A3" w14:textId="77777777" w:rsidR="004C0499" w:rsidRPr="00B87B29" w:rsidRDefault="004C0499" w:rsidP="00B87B29">
            <w:pPr>
              <w:jc w:val="center"/>
              <w:rPr>
                <w:rFonts w:ascii="Arial" w:hAnsi="Arial" w:cs="Arial"/>
              </w:rPr>
            </w:pPr>
            <w:r w:rsidRPr="00B87B29">
              <w:rPr>
                <w:rFonts w:ascii="Arial" w:hAnsi="Arial" w:cs="Arial"/>
              </w:rPr>
              <w:t>-0.719</w:t>
            </w:r>
          </w:p>
        </w:tc>
        <w:tc>
          <w:tcPr>
            <w:tcW w:w="3117" w:type="dxa"/>
          </w:tcPr>
          <w:p w14:paraId="45A3EA39" w14:textId="0B2A0E67" w:rsidR="004C0499" w:rsidRPr="00B87B29" w:rsidRDefault="006A3158" w:rsidP="00B87B29">
            <w:pPr>
              <w:jc w:val="center"/>
              <w:rPr>
                <w:rFonts w:ascii="Arial" w:hAnsi="Arial" w:cs="Arial"/>
              </w:rPr>
            </w:pPr>
            <w:r w:rsidRPr="00B87B29">
              <w:rPr>
                <w:rFonts w:ascii="Arial" w:hAnsi="Arial" w:cs="Arial"/>
              </w:rPr>
              <w:t>-</w:t>
            </w:r>
          </w:p>
        </w:tc>
      </w:tr>
      <w:tr w:rsidR="004C0499" w14:paraId="73615382" w14:textId="77777777" w:rsidTr="0067297E">
        <w:tc>
          <w:tcPr>
            <w:tcW w:w="3116" w:type="dxa"/>
          </w:tcPr>
          <w:p w14:paraId="680B4552" w14:textId="70B7B6D6" w:rsidR="004C0499" w:rsidRPr="00B87B29" w:rsidRDefault="004C0499" w:rsidP="00B87B29">
            <w:pPr>
              <w:jc w:val="center"/>
              <w:rPr>
                <w:rFonts w:ascii="Arial" w:hAnsi="Arial" w:cs="Arial"/>
              </w:rPr>
            </w:pPr>
            <w:r w:rsidRPr="00B87B29">
              <w:rPr>
                <w:rFonts w:ascii="Arial" w:hAnsi="Arial" w:cs="Arial"/>
              </w:rPr>
              <w:t>Blacknose Dace</w:t>
            </w:r>
            <w:r w:rsidR="00805D17" w:rsidRPr="00B87B29">
              <w:rPr>
                <w:rFonts w:ascii="Arial" w:hAnsi="Arial" w:cs="Arial"/>
              </w:rPr>
              <w:t>*</w:t>
            </w:r>
          </w:p>
        </w:tc>
        <w:tc>
          <w:tcPr>
            <w:tcW w:w="3117" w:type="dxa"/>
          </w:tcPr>
          <w:p w14:paraId="136F42DE" w14:textId="77777777" w:rsidR="004C0499" w:rsidRPr="00B87B29" w:rsidRDefault="004C0499" w:rsidP="00B87B29">
            <w:pPr>
              <w:jc w:val="center"/>
              <w:rPr>
                <w:rFonts w:ascii="Arial" w:hAnsi="Arial" w:cs="Arial"/>
              </w:rPr>
            </w:pPr>
            <w:r w:rsidRPr="00B87B29">
              <w:rPr>
                <w:rFonts w:ascii="Arial" w:hAnsi="Arial" w:cs="Arial"/>
              </w:rPr>
              <w:t>0.706</w:t>
            </w:r>
          </w:p>
        </w:tc>
        <w:tc>
          <w:tcPr>
            <w:tcW w:w="3117" w:type="dxa"/>
          </w:tcPr>
          <w:p w14:paraId="2E64FD97"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460D4CF8" w14:textId="77777777" w:rsidTr="0067297E">
        <w:tc>
          <w:tcPr>
            <w:tcW w:w="3116" w:type="dxa"/>
          </w:tcPr>
          <w:p w14:paraId="77CD9144" w14:textId="77777777" w:rsidR="004C0499" w:rsidRPr="00B87B29" w:rsidRDefault="004C0499" w:rsidP="00B87B29">
            <w:pPr>
              <w:jc w:val="center"/>
              <w:rPr>
                <w:rFonts w:ascii="Arial" w:hAnsi="Arial" w:cs="Arial"/>
              </w:rPr>
            </w:pPr>
            <w:r w:rsidRPr="00B87B29">
              <w:rPr>
                <w:rFonts w:ascii="Arial" w:hAnsi="Arial" w:cs="Arial"/>
              </w:rPr>
              <w:t>Bluegill</w:t>
            </w:r>
          </w:p>
        </w:tc>
        <w:tc>
          <w:tcPr>
            <w:tcW w:w="3117" w:type="dxa"/>
          </w:tcPr>
          <w:p w14:paraId="244AE566" w14:textId="77777777" w:rsidR="004C0499" w:rsidRPr="00B87B29" w:rsidRDefault="004C0499" w:rsidP="00B87B29">
            <w:pPr>
              <w:jc w:val="center"/>
              <w:rPr>
                <w:rFonts w:ascii="Arial" w:hAnsi="Arial" w:cs="Arial"/>
              </w:rPr>
            </w:pPr>
            <w:r w:rsidRPr="00B87B29">
              <w:rPr>
                <w:rFonts w:ascii="Arial" w:hAnsi="Arial" w:cs="Arial"/>
              </w:rPr>
              <w:t>0.037</w:t>
            </w:r>
          </w:p>
        </w:tc>
        <w:tc>
          <w:tcPr>
            <w:tcW w:w="3117" w:type="dxa"/>
          </w:tcPr>
          <w:p w14:paraId="684F5218" w14:textId="62C04705" w:rsidR="004C0499" w:rsidRPr="00B87B29" w:rsidRDefault="006A3158" w:rsidP="00B87B29">
            <w:pPr>
              <w:jc w:val="center"/>
              <w:rPr>
                <w:rFonts w:ascii="Arial" w:hAnsi="Arial" w:cs="Arial"/>
              </w:rPr>
            </w:pPr>
            <w:r w:rsidRPr="00B87B29">
              <w:rPr>
                <w:rFonts w:ascii="Arial" w:hAnsi="Arial" w:cs="Arial"/>
              </w:rPr>
              <w:t>0</w:t>
            </w:r>
          </w:p>
        </w:tc>
      </w:tr>
      <w:tr w:rsidR="004C0499" w14:paraId="11788655" w14:textId="77777777" w:rsidTr="0067297E">
        <w:tc>
          <w:tcPr>
            <w:tcW w:w="3116" w:type="dxa"/>
          </w:tcPr>
          <w:p w14:paraId="074E8F4D" w14:textId="77777777" w:rsidR="004C0499" w:rsidRPr="00B87B29" w:rsidRDefault="004C0499" w:rsidP="00B87B29">
            <w:pPr>
              <w:jc w:val="center"/>
              <w:rPr>
                <w:rFonts w:ascii="Arial" w:hAnsi="Arial" w:cs="Arial"/>
              </w:rPr>
            </w:pPr>
            <w:r w:rsidRPr="00B87B29">
              <w:rPr>
                <w:rFonts w:ascii="Arial" w:hAnsi="Arial" w:cs="Arial"/>
              </w:rPr>
              <w:t>Brown Trout</w:t>
            </w:r>
          </w:p>
        </w:tc>
        <w:tc>
          <w:tcPr>
            <w:tcW w:w="3117" w:type="dxa"/>
          </w:tcPr>
          <w:p w14:paraId="6BDC4234" w14:textId="77777777" w:rsidR="004C0499" w:rsidRPr="00B87B29" w:rsidRDefault="004C0499" w:rsidP="00B87B29">
            <w:pPr>
              <w:jc w:val="center"/>
              <w:rPr>
                <w:rFonts w:ascii="Arial" w:hAnsi="Arial" w:cs="Arial"/>
              </w:rPr>
            </w:pPr>
            <w:r w:rsidRPr="00B87B29">
              <w:rPr>
                <w:rFonts w:ascii="Arial" w:hAnsi="Arial" w:cs="Arial"/>
              </w:rPr>
              <w:t>-0.276</w:t>
            </w:r>
          </w:p>
        </w:tc>
        <w:tc>
          <w:tcPr>
            <w:tcW w:w="3117" w:type="dxa"/>
          </w:tcPr>
          <w:p w14:paraId="7BE4BECC" w14:textId="6AADCD03" w:rsidR="004C0499" w:rsidRPr="00B87B29" w:rsidRDefault="006A3158" w:rsidP="00B87B29">
            <w:pPr>
              <w:jc w:val="center"/>
              <w:rPr>
                <w:rFonts w:ascii="Arial" w:hAnsi="Arial" w:cs="Arial"/>
              </w:rPr>
            </w:pPr>
            <w:r w:rsidRPr="00B87B29">
              <w:rPr>
                <w:rFonts w:ascii="Arial" w:hAnsi="Arial" w:cs="Arial"/>
              </w:rPr>
              <w:t>0</w:t>
            </w:r>
          </w:p>
        </w:tc>
      </w:tr>
      <w:tr w:rsidR="004C0499" w14:paraId="67933FA7" w14:textId="77777777" w:rsidTr="0067297E">
        <w:tc>
          <w:tcPr>
            <w:tcW w:w="3116" w:type="dxa"/>
          </w:tcPr>
          <w:p w14:paraId="57C625D9" w14:textId="52EE27C7" w:rsidR="004C0499" w:rsidRPr="00B87B29" w:rsidRDefault="004C0499" w:rsidP="00B87B29">
            <w:pPr>
              <w:jc w:val="center"/>
              <w:rPr>
                <w:rFonts w:ascii="Arial" w:hAnsi="Arial" w:cs="Arial"/>
              </w:rPr>
            </w:pPr>
            <w:r w:rsidRPr="00B87B29">
              <w:rPr>
                <w:rFonts w:ascii="Arial" w:hAnsi="Arial" w:cs="Arial"/>
              </w:rPr>
              <w:t>Central Stoneroller</w:t>
            </w:r>
            <w:r w:rsidR="00805D17" w:rsidRPr="00B87B29">
              <w:rPr>
                <w:rFonts w:ascii="Arial" w:hAnsi="Arial" w:cs="Arial"/>
              </w:rPr>
              <w:t>*</w:t>
            </w:r>
          </w:p>
        </w:tc>
        <w:tc>
          <w:tcPr>
            <w:tcW w:w="3117" w:type="dxa"/>
          </w:tcPr>
          <w:p w14:paraId="67A6CDCC" w14:textId="77777777" w:rsidR="004C0499" w:rsidRPr="00B87B29" w:rsidRDefault="004C0499" w:rsidP="00B87B29">
            <w:pPr>
              <w:jc w:val="center"/>
              <w:rPr>
                <w:rFonts w:ascii="Arial" w:hAnsi="Arial" w:cs="Arial"/>
              </w:rPr>
            </w:pPr>
            <w:r w:rsidRPr="00B87B29">
              <w:rPr>
                <w:rFonts w:ascii="Arial" w:hAnsi="Arial" w:cs="Arial"/>
              </w:rPr>
              <w:t>0.809</w:t>
            </w:r>
          </w:p>
        </w:tc>
        <w:tc>
          <w:tcPr>
            <w:tcW w:w="3117" w:type="dxa"/>
          </w:tcPr>
          <w:p w14:paraId="0531EE65"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432E4C2E" w14:textId="77777777" w:rsidTr="0067297E">
        <w:tc>
          <w:tcPr>
            <w:tcW w:w="3116" w:type="dxa"/>
          </w:tcPr>
          <w:p w14:paraId="16FDD4E5" w14:textId="77777777" w:rsidR="004C0499" w:rsidRPr="00B87B29" w:rsidRDefault="004C0499" w:rsidP="00B87B29">
            <w:pPr>
              <w:jc w:val="center"/>
              <w:rPr>
                <w:rFonts w:ascii="Arial" w:hAnsi="Arial" w:cs="Arial"/>
              </w:rPr>
            </w:pPr>
            <w:r w:rsidRPr="00B87B29">
              <w:rPr>
                <w:rFonts w:ascii="Arial" w:hAnsi="Arial" w:cs="Arial"/>
              </w:rPr>
              <w:t>Creek Chub</w:t>
            </w:r>
          </w:p>
        </w:tc>
        <w:tc>
          <w:tcPr>
            <w:tcW w:w="3117" w:type="dxa"/>
          </w:tcPr>
          <w:p w14:paraId="22DD05E6" w14:textId="77777777" w:rsidR="004C0499" w:rsidRPr="00B87B29" w:rsidRDefault="004C0499" w:rsidP="00B87B29">
            <w:pPr>
              <w:jc w:val="center"/>
              <w:rPr>
                <w:rFonts w:ascii="Arial" w:hAnsi="Arial" w:cs="Arial"/>
              </w:rPr>
            </w:pPr>
            <w:r w:rsidRPr="00B87B29">
              <w:rPr>
                <w:rFonts w:ascii="Arial" w:hAnsi="Arial" w:cs="Arial"/>
              </w:rPr>
              <w:t>-0.128</w:t>
            </w:r>
          </w:p>
        </w:tc>
        <w:tc>
          <w:tcPr>
            <w:tcW w:w="3117" w:type="dxa"/>
          </w:tcPr>
          <w:p w14:paraId="1437FE95" w14:textId="6F9D3BCD" w:rsidR="004C0499" w:rsidRPr="00B87B29" w:rsidRDefault="006A3158" w:rsidP="00B87B29">
            <w:pPr>
              <w:jc w:val="center"/>
              <w:rPr>
                <w:rFonts w:ascii="Arial" w:hAnsi="Arial" w:cs="Arial"/>
              </w:rPr>
            </w:pPr>
            <w:r w:rsidRPr="00B87B29">
              <w:rPr>
                <w:rFonts w:ascii="Arial" w:hAnsi="Arial" w:cs="Arial"/>
              </w:rPr>
              <w:t>0</w:t>
            </w:r>
          </w:p>
        </w:tc>
      </w:tr>
      <w:tr w:rsidR="004C0499" w14:paraId="254B0B3C" w14:textId="77777777" w:rsidTr="0067297E">
        <w:tc>
          <w:tcPr>
            <w:tcW w:w="3116" w:type="dxa"/>
          </w:tcPr>
          <w:p w14:paraId="622D6770" w14:textId="77777777" w:rsidR="004C0499" w:rsidRPr="00B87B29" w:rsidRDefault="004C0499" w:rsidP="00B87B29">
            <w:pPr>
              <w:jc w:val="center"/>
              <w:rPr>
                <w:rFonts w:ascii="Arial" w:hAnsi="Arial" w:cs="Arial"/>
              </w:rPr>
            </w:pPr>
            <w:r w:rsidRPr="00B87B29">
              <w:rPr>
                <w:rFonts w:ascii="Arial" w:hAnsi="Arial" w:cs="Arial"/>
              </w:rPr>
              <w:t>Fantail Darter</w:t>
            </w:r>
          </w:p>
        </w:tc>
        <w:tc>
          <w:tcPr>
            <w:tcW w:w="3117" w:type="dxa"/>
          </w:tcPr>
          <w:p w14:paraId="02E60EA8" w14:textId="77777777" w:rsidR="004C0499" w:rsidRPr="00B87B29" w:rsidRDefault="004C0499" w:rsidP="00B87B29">
            <w:pPr>
              <w:jc w:val="center"/>
              <w:rPr>
                <w:rFonts w:ascii="Arial" w:hAnsi="Arial" w:cs="Arial"/>
              </w:rPr>
            </w:pPr>
            <w:r w:rsidRPr="00B87B29">
              <w:rPr>
                <w:rFonts w:ascii="Arial" w:hAnsi="Arial" w:cs="Arial"/>
              </w:rPr>
              <w:t>-0.265</w:t>
            </w:r>
          </w:p>
        </w:tc>
        <w:tc>
          <w:tcPr>
            <w:tcW w:w="3117" w:type="dxa"/>
          </w:tcPr>
          <w:p w14:paraId="4ECCE3C6" w14:textId="3105047F" w:rsidR="004C0499" w:rsidRPr="00B87B29" w:rsidRDefault="006A3158" w:rsidP="00B87B29">
            <w:pPr>
              <w:jc w:val="center"/>
              <w:rPr>
                <w:rFonts w:ascii="Arial" w:hAnsi="Arial" w:cs="Arial"/>
              </w:rPr>
            </w:pPr>
            <w:r w:rsidRPr="00B87B29">
              <w:rPr>
                <w:rFonts w:ascii="Arial" w:hAnsi="Arial" w:cs="Arial"/>
              </w:rPr>
              <w:t>0</w:t>
            </w:r>
          </w:p>
        </w:tc>
      </w:tr>
      <w:tr w:rsidR="004C0499" w14:paraId="25267AFF" w14:textId="77777777" w:rsidTr="0067297E">
        <w:tc>
          <w:tcPr>
            <w:tcW w:w="3116" w:type="dxa"/>
          </w:tcPr>
          <w:p w14:paraId="4AFAC148" w14:textId="77777777" w:rsidR="004C0499" w:rsidRPr="00B87B29" w:rsidRDefault="004C0499" w:rsidP="00B87B29">
            <w:pPr>
              <w:jc w:val="center"/>
              <w:rPr>
                <w:rFonts w:ascii="Arial" w:hAnsi="Arial" w:cs="Arial"/>
              </w:rPr>
            </w:pPr>
            <w:r w:rsidRPr="00B87B29">
              <w:rPr>
                <w:rFonts w:ascii="Arial" w:hAnsi="Arial" w:cs="Arial"/>
              </w:rPr>
              <w:t>Flat Bullhead Catfish</w:t>
            </w:r>
          </w:p>
        </w:tc>
        <w:tc>
          <w:tcPr>
            <w:tcW w:w="3117" w:type="dxa"/>
          </w:tcPr>
          <w:p w14:paraId="10D5C1BF" w14:textId="77777777" w:rsidR="004C0499" w:rsidRPr="00B87B29" w:rsidRDefault="004C0499" w:rsidP="00B87B29">
            <w:pPr>
              <w:jc w:val="center"/>
              <w:rPr>
                <w:rFonts w:ascii="Arial" w:hAnsi="Arial" w:cs="Arial"/>
              </w:rPr>
            </w:pPr>
            <w:r w:rsidRPr="00B87B29">
              <w:rPr>
                <w:rFonts w:ascii="Arial" w:hAnsi="Arial" w:cs="Arial"/>
              </w:rPr>
              <w:t>-0.029</w:t>
            </w:r>
          </w:p>
        </w:tc>
        <w:tc>
          <w:tcPr>
            <w:tcW w:w="3117" w:type="dxa"/>
          </w:tcPr>
          <w:p w14:paraId="73768703" w14:textId="5B484990" w:rsidR="004C0499" w:rsidRPr="00B87B29" w:rsidRDefault="006A3158" w:rsidP="00B87B29">
            <w:pPr>
              <w:jc w:val="center"/>
              <w:rPr>
                <w:rFonts w:ascii="Arial" w:hAnsi="Arial" w:cs="Arial"/>
              </w:rPr>
            </w:pPr>
            <w:r w:rsidRPr="00B87B29">
              <w:rPr>
                <w:rFonts w:ascii="Arial" w:hAnsi="Arial" w:cs="Arial"/>
              </w:rPr>
              <w:t>0</w:t>
            </w:r>
          </w:p>
        </w:tc>
      </w:tr>
      <w:tr w:rsidR="004C0499" w14:paraId="4818E2E5" w14:textId="77777777" w:rsidTr="0067297E">
        <w:tc>
          <w:tcPr>
            <w:tcW w:w="3116" w:type="dxa"/>
          </w:tcPr>
          <w:p w14:paraId="50495AAF" w14:textId="1578D6D6" w:rsidR="004C0499" w:rsidRPr="00B87B29" w:rsidRDefault="004C0499" w:rsidP="00B87B29">
            <w:pPr>
              <w:jc w:val="center"/>
              <w:rPr>
                <w:rFonts w:ascii="Arial" w:hAnsi="Arial" w:cs="Arial"/>
              </w:rPr>
            </w:pPr>
            <w:r w:rsidRPr="00B87B29">
              <w:rPr>
                <w:rFonts w:ascii="Arial" w:hAnsi="Arial" w:cs="Arial"/>
              </w:rPr>
              <w:t>Gilt Darter</w:t>
            </w:r>
            <w:r w:rsidR="00805D17" w:rsidRPr="00B87B29">
              <w:rPr>
                <w:rFonts w:ascii="Arial" w:hAnsi="Arial" w:cs="Arial"/>
              </w:rPr>
              <w:t>*</w:t>
            </w:r>
          </w:p>
        </w:tc>
        <w:tc>
          <w:tcPr>
            <w:tcW w:w="3117" w:type="dxa"/>
          </w:tcPr>
          <w:p w14:paraId="2928C172" w14:textId="77777777" w:rsidR="004C0499" w:rsidRPr="00B87B29" w:rsidRDefault="004C0499" w:rsidP="00B87B29">
            <w:pPr>
              <w:jc w:val="center"/>
              <w:rPr>
                <w:rFonts w:ascii="Arial" w:hAnsi="Arial" w:cs="Arial"/>
              </w:rPr>
            </w:pPr>
            <w:r w:rsidRPr="00B87B29">
              <w:rPr>
                <w:rFonts w:ascii="Arial" w:hAnsi="Arial" w:cs="Arial"/>
              </w:rPr>
              <w:t>-0.710</w:t>
            </w:r>
          </w:p>
        </w:tc>
        <w:tc>
          <w:tcPr>
            <w:tcW w:w="3117" w:type="dxa"/>
          </w:tcPr>
          <w:p w14:paraId="1B91EC09" w14:textId="172C8733" w:rsidR="004C0499" w:rsidRPr="00B87B29" w:rsidRDefault="006A3158" w:rsidP="00B87B29">
            <w:pPr>
              <w:jc w:val="center"/>
              <w:rPr>
                <w:rFonts w:ascii="Arial" w:hAnsi="Arial" w:cs="Arial"/>
              </w:rPr>
            </w:pPr>
            <w:r w:rsidRPr="00B87B29">
              <w:rPr>
                <w:rFonts w:ascii="Arial" w:hAnsi="Arial" w:cs="Arial"/>
              </w:rPr>
              <w:t>-</w:t>
            </w:r>
          </w:p>
        </w:tc>
      </w:tr>
      <w:tr w:rsidR="004C0499" w14:paraId="5E006727" w14:textId="77777777" w:rsidTr="0067297E">
        <w:tc>
          <w:tcPr>
            <w:tcW w:w="3116" w:type="dxa"/>
          </w:tcPr>
          <w:p w14:paraId="7DC54BEC" w14:textId="77777777" w:rsidR="004C0499" w:rsidRPr="00B87B29" w:rsidRDefault="004C0499" w:rsidP="00B87B29">
            <w:pPr>
              <w:jc w:val="center"/>
              <w:rPr>
                <w:rFonts w:ascii="Arial" w:hAnsi="Arial" w:cs="Arial"/>
              </w:rPr>
            </w:pPr>
            <w:r w:rsidRPr="00B87B29">
              <w:rPr>
                <w:rFonts w:ascii="Arial" w:hAnsi="Arial" w:cs="Arial"/>
              </w:rPr>
              <w:t>Green Sunfish</w:t>
            </w:r>
          </w:p>
        </w:tc>
        <w:tc>
          <w:tcPr>
            <w:tcW w:w="3117" w:type="dxa"/>
          </w:tcPr>
          <w:p w14:paraId="14FE89AF" w14:textId="77777777" w:rsidR="004C0499" w:rsidRPr="00B87B29" w:rsidRDefault="004C0499" w:rsidP="00B87B29">
            <w:pPr>
              <w:jc w:val="center"/>
              <w:rPr>
                <w:rFonts w:ascii="Arial" w:hAnsi="Arial" w:cs="Arial"/>
              </w:rPr>
            </w:pPr>
            <w:r w:rsidRPr="00B87B29">
              <w:rPr>
                <w:rFonts w:ascii="Arial" w:hAnsi="Arial" w:cs="Arial"/>
              </w:rPr>
              <w:t>0.366</w:t>
            </w:r>
          </w:p>
        </w:tc>
        <w:tc>
          <w:tcPr>
            <w:tcW w:w="3117" w:type="dxa"/>
          </w:tcPr>
          <w:p w14:paraId="03F4B640" w14:textId="436C54A7" w:rsidR="004C0499" w:rsidRPr="00B87B29" w:rsidRDefault="006A3158" w:rsidP="00B87B29">
            <w:pPr>
              <w:jc w:val="center"/>
              <w:rPr>
                <w:rFonts w:ascii="Arial" w:hAnsi="Arial" w:cs="Arial"/>
              </w:rPr>
            </w:pPr>
            <w:r w:rsidRPr="00B87B29">
              <w:rPr>
                <w:rFonts w:ascii="Arial" w:hAnsi="Arial" w:cs="Arial"/>
              </w:rPr>
              <w:t>0</w:t>
            </w:r>
          </w:p>
        </w:tc>
      </w:tr>
      <w:tr w:rsidR="004C0499" w14:paraId="61DAF9CC" w14:textId="77777777" w:rsidTr="0067297E">
        <w:tc>
          <w:tcPr>
            <w:tcW w:w="3116" w:type="dxa"/>
          </w:tcPr>
          <w:p w14:paraId="50821BF5" w14:textId="57D6858A" w:rsidR="004C0499" w:rsidRPr="00B87B29" w:rsidRDefault="004C0499" w:rsidP="00B87B29">
            <w:pPr>
              <w:jc w:val="center"/>
              <w:rPr>
                <w:rFonts w:ascii="Arial" w:hAnsi="Arial" w:cs="Arial"/>
              </w:rPr>
            </w:pPr>
            <w:r w:rsidRPr="00B87B29">
              <w:rPr>
                <w:rFonts w:ascii="Arial" w:hAnsi="Arial" w:cs="Arial"/>
              </w:rPr>
              <w:t>Greenside Darter</w:t>
            </w:r>
            <w:r w:rsidR="00805D17" w:rsidRPr="00B87B29">
              <w:rPr>
                <w:rFonts w:ascii="Arial" w:hAnsi="Arial" w:cs="Arial"/>
              </w:rPr>
              <w:t>*</w:t>
            </w:r>
          </w:p>
        </w:tc>
        <w:tc>
          <w:tcPr>
            <w:tcW w:w="3117" w:type="dxa"/>
          </w:tcPr>
          <w:p w14:paraId="2A776936" w14:textId="77777777" w:rsidR="004C0499" w:rsidRPr="00B87B29" w:rsidRDefault="004C0499" w:rsidP="00B87B29">
            <w:pPr>
              <w:jc w:val="center"/>
              <w:rPr>
                <w:rFonts w:ascii="Arial" w:hAnsi="Arial" w:cs="Arial"/>
              </w:rPr>
            </w:pPr>
            <w:r w:rsidRPr="00B87B29">
              <w:rPr>
                <w:rFonts w:ascii="Arial" w:hAnsi="Arial" w:cs="Arial"/>
              </w:rPr>
              <w:t>-0.631</w:t>
            </w:r>
          </w:p>
        </w:tc>
        <w:tc>
          <w:tcPr>
            <w:tcW w:w="3117" w:type="dxa"/>
          </w:tcPr>
          <w:p w14:paraId="420C02FA" w14:textId="2DA1DBFC" w:rsidR="004C0499" w:rsidRPr="00B87B29" w:rsidRDefault="006A3158" w:rsidP="00B87B29">
            <w:pPr>
              <w:jc w:val="center"/>
              <w:rPr>
                <w:rFonts w:ascii="Arial" w:hAnsi="Arial" w:cs="Arial"/>
              </w:rPr>
            </w:pPr>
            <w:r w:rsidRPr="00B87B29">
              <w:rPr>
                <w:rFonts w:ascii="Arial" w:hAnsi="Arial" w:cs="Arial"/>
              </w:rPr>
              <w:t>-</w:t>
            </w:r>
          </w:p>
        </w:tc>
      </w:tr>
      <w:tr w:rsidR="004C0499" w14:paraId="53B4B7A5" w14:textId="77777777" w:rsidTr="0067297E">
        <w:tc>
          <w:tcPr>
            <w:tcW w:w="3116" w:type="dxa"/>
          </w:tcPr>
          <w:p w14:paraId="28AE042B" w14:textId="77777777" w:rsidR="004C0499" w:rsidRPr="00B87B29" w:rsidRDefault="004C0499" w:rsidP="00B87B29">
            <w:pPr>
              <w:jc w:val="center"/>
              <w:rPr>
                <w:rFonts w:ascii="Arial" w:hAnsi="Arial" w:cs="Arial"/>
              </w:rPr>
            </w:pPr>
            <w:r w:rsidRPr="00B87B29">
              <w:rPr>
                <w:rFonts w:ascii="Arial" w:hAnsi="Arial" w:cs="Arial"/>
              </w:rPr>
              <w:t>Largemouth Bass</w:t>
            </w:r>
          </w:p>
        </w:tc>
        <w:tc>
          <w:tcPr>
            <w:tcW w:w="3117" w:type="dxa"/>
          </w:tcPr>
          <w:p w14:paraId="36E29F2B" w14:textId="77777777" w:rsidR="004C0499" w:rsidRPr="00B87B29" w:rsidRDefault="004C0499" w:rsidP="00B87B29">
            <w:pPr>
              <w:jc w:val="center"/>
              <w:rPr>
                <w:rFonts w:ascii="Arial" w:hAnsi="Arial" w:cs="Arial"/>
              </w:rPr>
            </w:pPr>
            <w:r w:rsidRPr="00B87B29">
              <w:rPr>
                <w:rFonts w:ascii="Arial" w:hAnsi="Arial" w:cs="Arial"/>
              </w:rPr>
              <w:t>-0.276</w:t>
            </w:r>
          </w:p>
        </w:tc>
        <w:tc>
          <w:tcPr>
            <w:tcW w:w="3117" w:type="dxa"/>
          </w:tcPr>
          <w:p w14:paraId="2F00FB48" w14:textId="3706A9D8" w:rsidR="004C0499" w:rsidRPr="00B87B29" w:rsidRDefault="006A3158" w:rsidP="00B87B29">
            <w:pPr>
              <w:jc w:val="center"/>
              <w:rPr>
                <w:rFonts w:ascii="Arial" w:hAnsi="Arial" w:cs="Arial"/>
              </w:rPr>
            </w:pPr>
            <w:r w:rsidRPr="00B87B29">
              <w:rPr>
                <w:rFonts w:ascii="Arial" w:hAnsi="Arial" w:cs="Arial"/>
              </w:rPr>
              <w:t>0</w:t>
            </w:r>
          </w:p>
        </w:tc>
      </w:tr>
      <w:tr w:rsidR="004C0499" w14:paraId="0BE61834" w14:textId="77777777" w:rsidTr="0067297E">
        <w:tc>
          <w:tcPr>
            <w:tcW w:w="3116" w:type="dxa"/>
          </w:tcPr>
          <w:p w14:paraId="56F62183" w14:textId="77777777" w:rsidR="004C0499" w:rsidRPr="00B87B29" w:rsidRDefault="004C0499" w:rsidP="00B87B29">
            <w:pPr>
              <w:jc w:val="center"/>
              <w:rPr>
                <w:rFonts w:ascii="Arial" w:hAnsi="Arial" w:cs="Arial"/>
              </w:rPr>
            </w:pPr>
            <w:r w:rsidRPr="00B87B29">
              <w:rPr>
                <w:rFonts w:ascii="Arial" w:hAnsi="Arial" w:cs="Arial"/>
              </w:rPr>
              <w:t>Longnose Dace</w:t>
            </w:r>
          </w:p>
        </w:tc>
        <w:tc>
          <w:tcPr>
            <w:tcW w:w="3117" w:type="dxa"/>
          </w:tcPr>
          <w:p w14:paraId="3B707FFF" w14:textId="77777777" w:rsidR="004C0499" w:rsidRPr="00B87B29" w:rsidRDefault="004C0499" w:rsidP="00B87B29">
            <w:pPr>
              <w:jc w:val="center"/>
              <w:rPr>
                <w:rFonts w:ascii="Arial" w:hAnsi="Arial" w:cs="Arial"/>
              </w:rPr>
            </w:pPr>
            <w:r w:rsidRPr="00B87B29">
              <w:rPr>
                <w:rFonts w:ascii="Arial" w:hAnsi="Arial" w:cs="Arial"/>
              </w:rPr>
              <w:t>0.037</w:t>
            </w:r>
          </w:p>
        </w:tc>
        <w:tc>
          <w:tcPr>
            <w:tcW w:w="3117" w:type="dxa"/>
          </w:tcPr>
          <w:p w14:paraId="65EB3892" w14:textId="67AA67CD" w:rsidR="004C0499" w:rsidRPr="00B87B29" w:rsidRDefault="006A3158" w:rsidP="00B87B29">
            <w:pPr>
              <w:jc w:val="center"/>
              <w:rPr>
                <w:rFonts w:ascii="Arial" w:hAnsi="Arial" w:cs="Arial"/>
              </w:rPr>
            </w:pPr>
            <w:r w:rsidRPr="00B87B29">
              <w:rPr>
                <w:rFonts w:ascii="Arial" w:hAnsi="Arial" w:cs="Arial"/>
              </w:rPr>
              <w:t>0</w:t>
            </w:r>
          </w:p>
        </w:tc>
      </w:tr>
      <w:tr w:rsidR="004C0499" w14:paraId="23FDFA97" w14:textId="77777777" w:rsidTr="0067297E">
        <w:tc>
          <w:tcPr>
            <w:tcW w:w="3116" w:type="dxa"/>
          </w:tcPr>
          <w:p w14:paraId="153B2A3B" w14:textId="5BCDE901" w:rsidR="004C0499" w:rsidRPr="00B87B29" w:rsidRDefault="004C0499" w:rsidP="00B87B29">
            <w:pPr>
              <w:jc w:val="center"/>
              <w:rPr>
                <w:rFonts w:ascii="Arial" w:hAnsi="Arial" w:cs="Arial"/>
              </w:rPr>
            </w:pPr>
            <w:r w:rsidRPr="00B87B29">
              <w:rPr>
                <w:rFonts w:ascii="Arial" w:hAnsi="Arial" w:cs="Arial"/>
              </w:rPr>
              <w:t>Mirror Shiner</w:t>
            </w:r>
            <w:r w:rsidR="00805D17" w:rsidRPr="00B87B29">
              <w:rPr>
                <w:rFonts w:ascii="Arial" w:hAnsi="Arial" w:cs="Arial"/>
              </w:rPr>
              <w:t>*</w:t>
            </w:r>
          </w:p>
        </w:tc>
        <w:tc>
          <w:tcPr>
            <w:tcW w:w="3117" w:type="dxa"/>
          </w:tcPr>
          <w:p w14:paraId="19CFDAC6" w14:textId="77777777" w:rsidR="004C0499" w:rsidRPr="00B87B29" w:rsidRDefault="004C0499" w:rsidP="00B87B29">
            <w:pPr>
              <w:jc w:val="center"/>
              <w:rPr>
                <w:rFonts w:ascii="Arial" w:hAnsi="Arial" w:cs="Arial"/>
              </w:rPr>
            </w:pPr>
            <w:r w:rsidRPr="00B87B29">
              <w:rPr>
                <w:rFonts w:ascii="Arial" w:hAnsi="Arial" w:cs="Arial"/>
              </w:rPr>
              <w:t>0.915</w:t>
            </w:r>
          </w:p>
        </w:tc>
        <w:tc>
          <w:tcPr>
            <w:tcW w:w="3117" w:type="dxa"/>
          </w:tcPr>
          <w:p w14:paraId="5608A064"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1AA73794" w14:textId="77777777" w:rsidTr="0067297E">
        <w:tc>
          <w:tcPr>
            <w:tcW w:w="3116" w:type="dxa"/>
          </w:tcPr>
          <w:p w14:paraId="618339A9" w14:textId="0570BE75" w:rsidR="004C0499" w:rsidRPr="00B87B29" w:rsidRDefault="004C0499" w:rsidP="00B87B29">
            <w:pPr>
              <w:jc w:val="center"/>
              <w:rPr>
                <w:rFonts w:ascii="Arial" w:hAnsi="Arial" w:cs="Arial"/>
              </w:rPr>
            </w:pPr>
            <w:r w:rsidRPr="00B87B29">
              <w:rPr>
                <w:rFonts w:ascii="Arial" w:hAnsi="Arial" w:cs="Arial"/>
              </w:rPr>
              <w:t>Mottled Sculpin</w:t>
            </w:r>
            <w:r w:rsidR="00805D17" w:rsidRPr="00B87B29">
              <w:rPr>
                <w:rFonts w:ascii="Arial" w:hAnsi="Arial" w:cs="Arial"/>
              </w:rPr>
              <w:t>*</w:t>
            </w:r>
          </w:p>
        </w:tc>
        <w:tc>
          <w:tcPr>
            <w:tcW w:w="3117" w:type="dxa"/>
          </w:tcPr>
          <w:p w14:paraId="0247FB30" w14:textId="77777777" w:rsidR="004C0499" w:rsidRPr="00B87B29" w:rsidRDefault="004C0499" w:rsidP="00B87B29">
            <w:pPr>
              <w:jc w:val="center"/>
              <w:rPr>
                <w:rFonts w:ascii="Arial" w:hAnsi="Arial" w:cs="Arial"/>
              </w:rPr>
            </w:pPr>
            <w:r w:rsidRPr="00B87B29">
              <w:rPr>
                <w:rFonts w:ascii="Arial" w:hAnsi="Arial" w:cs="Arial"/>
              </w:rPr>
              <w:t>0.957</w:t>
            </w:r>
          </w:p>
        </w:tc>
        <w:tc>
          <w:tcPr>
            <w:tcW w:w="3117" w:type="dxa"/>
          </w:tcPr>
          <w:p w14:paraId="1E7C1E68"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345701CA" w14:textId="77777777" w:rsidTr="0067297E">
        <w:tc>
          <w:tcPr>
            <w:tcW w:w="3116" w:type="dxa"/>
          </w:tcPr>
          <w:p w14:paraId="1C0BF14C" w14:textId="514741FB" w:rsidR="004C0499" w:rsidRPr="00B87B29" w:rsidRDefault="004C0499" w:rsidP="00B87B29">
            <w:pPr>
              <w:jc w:val="center"/>
              <w:rPr>
                <w:rFonts w:ascii="Arial" w:hAnsi="Arial" w:cs="Arial"/>
              </w:rPr>
            </w:pPr>
            <w:r w:rsidRPr="00B87B29">
              <w:rPr>
                <w:rFonts w:ascii="Arial" w:hAnsi="Arial" w:cs="Arial"/>
              </w:rPr>
              <w:t>Mountain Brook Lamprey</w:t>
            </w:r>
            <w:r w:rsidR="00805D17" w:rsidRPr="00B87B29">
              <w:rPr>
                <w:rFonts w:ascii="Arial" w:hAnsi="Arial" w:cs="Arial"/>
              </w:rPr>
              <w:t>*</w:t>
            </w:r>
          </w:p>
        </w:tc>
        <w:tc>
          <w:tcPr>
            <w:tcW w:w="3117" w:type="dxa"/>
          </w:tcPr>
          <w:p w14:paraId="1134C3DC" w14:textId="77777777" w:rsidR="004C0499" w:rsidRPr="00B87B29" w:rsidRDefault="004C0499" w:rsidP="00B87B29">
            <w:pPr>
              <w:jc w:val="center"/>
              <w:rPr>
                <w:rFonts w:ascii="Arial" w:hAnsi="Arial" w:cs="Arial"/>
              </w:rPr>
            </w:pPr>
            <w:r w:rsidRPr="00B87B29">
              <w:rPr>
                <w:rFonts w:ascii="Arial" w:hAnsi="Arial" w:cs="Arial"/>
              </w:rPr>
              <w:t>0.678</w:t>
            </w:r>
          </w:p>
        </w:tc>
        <w:tc>
          <w:tcPr>
            <w:tcW w:w="3117" w:type="dxa"/>
          </w:tcPr>
          <w:p w14:paraId="304A7AD5"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41153009" w14:textId="77777777" w:rsidTr="0067297E">
        <w:tc>
          <w:tcPr>
            <w:tcW w:w="3116" w:type="dxa"/>
          </w:tcPr>
          <w:p w14:paraId="08EC7602" w14:textId="77777777" w:rsidR="004C0499" w:rsidRPr="00B87B29" w:rsidRDefault="004C0499" w:rsidP="00B87B29">
            <w:pPr>
              <w:jc w:val="center"/>
              <w:rPr>
                <w:rFonts w:ascii="Arial" w:hAnsi="Arial" w:cs="Arial"/>
              </w:rPr>
            </w:pPr>
            <w:r w:rsidRPr="00B87B29">
              <w:rPr>
                <w:rFonts w:ascii="Arial" w:hAnsi="Arial" w:cs="Arial"/>
              </w:rPr>
              <w:t xml:space="preserve">Northern </w:t>
            </w:r>
            <w:proofErr w:type="spellStart"/>
            <w:r w:rsidRPr="00B87B29">
              <w:rPr>
                <w:rFonts w:ascii="Arial" w:hAnsi="Arial" w:cs="Arial"/>
              </w:rPr>
              <w:t>Hogsucker</w:t>
            </w:r>
            <w:proofErr w:type="spellEnd"/>
          </w:p>
        </w:tc>
        <w:tc>
          <w:tcPr>
            <w:tcW w:w="3117" w:type="dxa"/>
          </w:tcPr>
          <w:p w14:paraId="7277D31C" w14:textId="77777777" w:rsidR="004C0499" w:rsidRPr="00B87B29" w:rsidRDefault="004C0499" w:rsidP="00B87B29">
            <w:pPr>
              <w:jc w:val="center"/>
              <w:rPr>
                <w:rFonts w:ascii="Arial" w:hAnsi="Arial" w:cs="Arial"/>
              </w:rPr>
            </w:pPr>
            <w:r w:rsidRPr="00B87B29">
              <w:rPr>
                <w:rFonts w:ascii="Arial" w:hAnsi="Arial" w:cs="Arial"/>
              </w:rPr>
              <w:t>0.266</w:t>
            </w:r>
          </w:p>
        </w:tc>
        <w:tc>
          <w:tcPr>
            <w:tcW w:w="3117" w:type="dxa"/>
          </w:tcPr>
          <w:p w14:paraId="79EAD5B3" w14:textId="7DA83525" w:rsidR="004C0499" w:rsidRPr="00B87B29" w:rsidRDefault="006A3158" w:rsidP="00B87B29">
            <w:pPr>
              <w:jc w:val="center"/>
              <w:rPr>
                <w:rFonts w:ascii="Arial" w:hAnsi="Arial" w:cs="Arial"/>
              </w:rPr>
            </w:pPr>
            <w:r w:rsidRPr="00B87B29">
              <w:rPr>
                <w:rFonts w:ascii="Arial" w:hAnsi="Arial" w:cs="Arial"/>
              </w:rPr>
              <w:t>0</w:t>
            </w:r>
          </w:p>
        </w:tc>
      </w:tr>
      <w:tr w:rsidR="004C0499" w14:paraId="07A4E369" w14:textId="77777777" w:rsidTr="0067297E">
        <w:tc>
          <w:tcPr>
            <w:tcW w:w="3116" w:type="dxa"/>
          </w:tcPr>
          <w:p w14:paraId="64E0946C" w14:textId="35BB0BDB" w:rsidR="004C0499" w:rsidRPr="00B87B29" w:rsidRDefault="004C0499" w:rsidP="00B87B29">
            <w:pPr>
              <w:jc w:val="center"/>
              <w:rPr>
                <w:rFonts w:ascii="Arial" w:hAnsi="Arial" w:cs="Arial"/>
              </w:rPr>
            </w:pPr>
            <w:r w:rsidRPr="00B87B29">
              <w:rPr>
                <w:rFonts w:ascii="Arial" w:hAnsi="Arial" w:cs="Arial"/>
              </w:rPr>
              <w:t>Rainbow Trout</w:t>
            </w:r>
            <w:r w:rsidR="00805D17" w:rsidRPr="00B87B29">
              <w:rPr>
                <w:rFonts w:ascii="Arial" w:hAnsi="Arial" w:cs="Arial"/>
              </w:rPr>
              <w:t>*</w:t>
            </w:r>
          </w:p>
        </w:tc>
        <w:tc>
          <w:tcPr>
            <w:tcW w:w="3117" w:type="dxa"/>
          </w:tcPr>
          <w:p w14:paraId="16AAD432" w14:textId="77777777" w:rsidR="004C0499" w:rsidRPr="00B87B29" w:rsidRDefault="004C0499" w:rsidP="00B87B29">
            <w:pPr>
              <w:jc w:val="center"/>
              <w:rPr>
                <w:rFonts w:ascii="Arial" w:hAnsi="Arial" w:cs="Arial"/>
              </w:rPr>
            </w:pPr>
            <w:r w:rsidRPr="00B87B29">
              <w:rPr>
                <w:rFonts w:ascii="Arial" w:hAnsi="Arial" w:cs="Arial"/>
              </w:rPr>
              <w:t>0.731</w:t>
            </w:r>
          </w:p>
        </w:tc>
        <w:tc>
          <w:tcPr>
            <w:tcW w:w="3117" w:type="dxa"/>
          </w:tcPr>
          <w:p w14:paraId="329B374A"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04B2CDC7" w14:textId="77777777" w:rsidTr="0067297E">
        <w:tc>
          <w:tcPr>
            <w:tcW w:w="3116" w:type="dxa"/>
          </w:tcPr>
          <w:p w14:paraId="5BB4D83C" w14:textId="63C2A9F2" w:rsidR="004C0499" w:rsidRPr="00B87B29" w:rsidRDefault="004C0499" w:rsidP="00B87B29">
            <w:pPr>
              <w:jc w:val="center"/>
              <w:rPr>
                <w:rFonts w:ascii="Arial" w:hAnsi="Arial" w:cs="Arial"/>
              </w:rPr>
            </w:pPr>
            <w:r w:rsidRPr="00B87B29">
              <w:rPr>
                <w:rFonts w:ascii="Arial" w:hAnsi="Arial" w:cs="Arial"/>
              </w:rPr>
              <w:t>Redbreast Sunfish</w:t>
            </w:r>
            <w:r w:rsidR="00805D17" w:rsidRPr="00B87B29">
              <w:rPr>
                <w:rFonts w:ascii="Arial" w:hAnsi="Arial" w:cs="Arial"/>
              </w:rPr>
              <w:t>*</w:t>
            </w:r>
          </w:p>
        </w:tc>
        <w:tc>
          <w:tcPr>
            <w:tcW w:w="3117" w:type="dxa"/>
          </w:tcPr>
          <w:p w14:paraId="43D84C44" w14:textId="77777777" w:rsidR="004C0499" w:rsidRPr="00B87B29" w:rsidRDefault="004C0499" w:rsidP="00B87B29">
            <w:pPr>
              <w:jc w:val="center"/>
              <w:rPr>
                <w:rFonts w:ascii="Arial" w:hAnsi="Arial" w:cs="Arial"/>
              </w:rPr>
            </w:pPr>
            <w:r w:rsidRPr="00B87B29">
              <w:rPr>
                <w:rFonts w:ascii="Arial" w:hAnsi="Arial" w:cs="Arial"/>
              </w:rPr>
              <w:t>0.886</w:t>
            </w:r>
          </w:p>
        </w:tc>
        <w:tc>
          <w:tcPr>
            <w:tcW w:w="3117" w:type="dxa"/>
          </w:tcPr>
          <w:p w14:paraId="5BF297B4"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2DB0784A" w14:textId="77777777" w:rsidTr="0067297E">
        <w:tc>
          <w:tcPr>
            <w:tcW w:w="3116" w:type="dxa"/>
          </w:tcPr>
          <w:p w14:paraId="5A8D08A8" w14:textId="77777777" w:rsidR="004C0499" w:rsidRPr="00B87B29" w:rsidRDefault="004C0499" w:rsidP="00B87B29">
            <w:pPr>
              <w:jc w:val="center"/>
              <w:rPr>
                <w:rFonts w:ascii="Arial" w:hAnsi="Arial" w:cs="Arial"/>
              </w:rPr>
            </w:pPr>
            <w:r w:rsidRPr="00B87B29">
              <w:rPr>
                <w:rFonts w:ascii="Arial" w:hAnsi="Arial" w:cs="Arial"/>
              </w:rPr>
              <w:t>Redhorse Spp.</w:t>
            </w:r>
          </w:p>
        </w:tc>
        <w:tc>
          <w:tcPr>
            <w:tcW w:w="3117" w:type="dxa"/>
          </w:tcPr>
          <w:p w14:paraId="6F920C2A" w14:textId="77777777" w:rsidR="004C0499" w:rsidRPr="00B87B29" w:rsidRDefault="004C0499" w:rsidP="00B87B29">
            <w:pPr>
              <w:jc w:val="center"/>
              <w:rPr>
                <w:rFonts w:ascii="Arial" w:hAnsi="Arial" w:cs="Arial"/>
              </w:rPr>
            </w:pPr>
            <w:r w:rsidRPr="00B87B29">
              <w:rPr>
                <w:rFonts w:ascii="Arial" w:hAnsi="Arial" w:cs="Arial"/>
              </w:rPr>
              <w:t>0.266</w:t>
            </w:r>
          </w:p>
        </w:tc>
        <w:tc>
          <w:tcPr>
            <w:tcW w:w="3117" w:type="dxa"/>
          </w:tcPr>
          <w:p w14:paraId="50E9A01E" w14:textId="13CAF24C" w:rsidR="004C0499" w:rsidRPr="00B87B29" w:rsidRDefault="006A3158" w:rsidP="00B87B29">
            <w:pPr>
              <w:jc w:val="center"/>
              <w:rPr>
                <w:rFonts w:ascii="Arial" w:hAnsi="Arial" w:cs="Arial"/>
              </w:rPr>
            </w:pPr>
            <w:r w:rsidRPr="00B87B29">
              <w:rPr>
                <w:rFonts w:ascii="Arial" w:hAnsi="Arial" w:cs="Arial"/>
              </w:rPr>
              <w:t>0</w:t>
            </w:r>
          </w:p>
        </w:tc>
      </w:tr>
      <w:tr w:rsidR="004C0499" w14:paraId="7455DFC8" w14:textId="77777777" w:rsidTr="0067297E">
        <w:tc>
          <w:tcPr>
            <w:tcW w:w="3116" w:type="dxa"/>
          </w:tcPr>
          <w:p w14:paraId="66037D1B" w14:textId="77777777" w:rsidR="004C0499" w:rsidRPr="00B87B29" w:rsidRDefault="004C0499" w:rsidP="00B87B29">
            <w:pPr>
              <w:jc w:val="center"/>
              <w:rPr>
                <w:rFonts w:ascii="Arial" w:hAnsi="Arial" w:cs="Arial"/>
              </w:rPr>
            </w:pPr>
            <w:r w:rsidRPr="00B87B29">
              <w:rPr>
                <w:rFonts w:ascii="Arial" w:hAnsi="Arial" w:cs="Arial"/>
              </w:rPr>
              <w:t>Redline Darter</w:t>
            </w:r>
          </w:p>
        </w:tc>
        <w:tc>
          <w:tcPr>
            <w:tcW w:w="3117" w:type="dxa"/>
          </w:tcPr>
          <w:p w14:paraId="2EE366ED" w14:textId="77777777" w:rsidR="004C0499" w:rsidRPr="00B87B29" w:rsidRDefault="004C0499" w:rsidP="00B87B29">
            <w:pPr>
              <w:jc w:val="center"/>
              <w:rPr>
                <w:rFonts w:ascii="Arial" w:hAnsi="Arial" w:cs="Arial"/>
              </w:rPr>
            </w:pPr>
            <w:r w:rsidRPr="00B87B29">
              <w:rPr>
                <w:rFonts w:ascii="Arial" w:hAnsi="Arial" w:cs="Arial"/>
              </w:rPr>
              <w:t>-0.619</w:t>
            </w:r>
          </w:p>
        </w:tc>
        <w:tc>
          <w:tcPr>
            <w:tcW w:w="3117" w:type="dxa"/>
          </w:tcPr>
          <w:p w14:paraId="64F05E13" w14:textId="731CDC15" w:rsidR="004C0499" w:rsidRPr="00B87B29" w:rsidRDefault="006A3158" w:rsidP="00B87B29">
            <w:pPr>
              <w:jc w:val="center"/>
              <w:rPr>
                <w:rFonts w:ascii="Arial" w:hAnsi="Arial" w:cs="Arial"/>
              </w:rPr>
            </w:pPr>
            <w:r w:rsidRPr="00B87B29">
              <w:rPr>
                <w:rFonts w:ascii="Arial" w:hAnsi="Arial" w:cs="Arial"/>
              </w:rPr>
              <w:t>0</w:t>
            </w:r>
          </w:p>
        </w:tc>
      </w:tr>
      <w:tr w:rsidR="004C0499" w14:paraId="5A6DC8A6" w14:textId="77777777" w:rsidTr="0067297E">
        <w:tc>
          <w:tcPr>
            <w:tcW w:w="3116" w:type="dxa"/>
          </w:tcPr>
          <w:p w14:paraId="1D76F68B" w14:textId="77777777" w:rsidR="004C0499" w:rsidRPr="00B87B29" w:rsidRDefault="004C0499" w:rsidP="00B87B29">
            <w:pPr>
              <w:jc w:val="center"/>
              <w:rPr>
                <w:rFonts w:ascii="Arial" w:hAnsi="Arial" w:cs="Arial"/>
              </w:rPr>
            </w:pPr>
            <w:r w:rsidRPr="00B87B29">
              <w:rPr>
                <w:rFonts w:ascii="Arial" w:hAnsi="Arial" w:cs="Arial"/>
              </w:rPr>
              <w:t>River Chub</w:t>
            </w:r>
          </w:p>
        </w:tc>
        <w:tc>
          <w:tcPr>
            <w:tcW w:w="3117" w:type="dxa"/>
          </w:tcPr>
          <w:p w14:paraId="77DCE1C6" w14:textId="77777777" w:rsidR="004C0499" w:rsidRPr="00B87B29" w:rsidRDefault="004C0499" w:rsidP="00B87B29">
            <w:pPr>
              <w:jc w:val="center"/>
              <w:rPr>
                <w:rFonts w:ascii="Arial" w:hAnsi="Arial" w:cs="Arial"/>
              </w:rPr>
            </w:pPr>
            <w:r w:rsidRPr="00B87B29">
              <w:rPr>
                <w:rFonts w:ascii="Arial" w:hAnsi="Arial" w:cs="Arial"/>
              </w:rPr>
              <w:t>-0.574</w:t>
            </w:r>
          </w:p>
        </w:tc>
        <w:tc>
          <w:tcPr>
            <w:tcW w:w="3117" w:type="dxa"/>
          </w:tcPr>
          <w:p w14:paraId="6FCE5A5E" w14:textId="2A99DEBF" w:rsidR="004C0499" w:rsidRPr="00B87B29" w:rsidRDefault="006A3158" w:rsidP="00B87B29">
            <w:pPr>
              <w:jc w:val="center"/>
              <w:rPr>
                <w:rFonts w:ascii="Arial" w:hAnsi="Arial" w:cs="Arial"/>
              </w:rPr>
            </w:pPr>
            <w:r w:rsidRPr="00B87B29">
              <w:rPr>
                <w:rFonts w:ascii="Arial" w:hAnsi="Arial" w:cs="Arial"/>
              </w:rPr>
              <w:t>0</w:t>
            </w:r>
          </w:p>
        </w:tc>
      </w:tr>
      <w:tr w:rsidR="004C0499" w14:paraId="65A0C3DA" w14:textId="77777777" w:rsidTr="0067297E">
        <w:tc>
          <w:tcPr>
            <w:tcW w:w="3116" w:type="dxa"/>
          </w:tcPr>
          <w:p w14:paraId="40B775ED" w14:textId="3DFE9D81" w:rsidR="004C0499" w:rsidRPr="00B87B29" w:rsidRDefault="004C0499" w:rsidP="00B87B29">
            <w:pPr>
              <w:jc w:val="center"/>
              <w:rPr>
                <w:rFonts w:ascii="Arial" w:hAnsi="Arial" w:cs="Arial"/>
              </w:rPr>
            </w:pPr>
            <w:proofErr w:type="spellStart"/>
            <w:r w:rsidRPr="00B87B29">
              <w:rPr>
                <w:rFonts w:ascii="Arial" w:hAnsi="Arial" w:cs="Arial"/>
              </w:rPr>
              <w:t>Rosyside</w:t>
            </w:r>
            <w:proofErr w:type="spellEnd"/>
            <w:r w:rsidRPr="00B87B29">
              <w:rPr>
                <w:rFonts w:ascii="Arial" w:hAnsi="Arial" w:cs="Arial"/>
              </w:rPr>
              <w:t xml:space="preserve"> Dace</w:t>
            </w:r>
            <w:r w:rsidR="00805D17" w:rsidRPr="00B87B29">
              <w:rPr>
                <w:rFonts w:ascii="Arial" w:hAnsi="Arial" w:cs="Arial"/>
              </w:rPr>
              <w:t>*</w:t>
            </w:r>
          </w:p>
        </w:tc>
        <w:tc>
          <w:tcPr>
            <w:tcW w:w="3117" w:type="dxa"/>
          </w:tcPr>
          <w:p w14:paraId="5933D4F8" w14:textId="77777777" w:rsidR="004C0499" w:rsidRPr="00B87B29" w:rsidRDefault="004C0499" w:rsidP="00B87B29">
            <w:pPr>
              <w:jc w:val="center"/>
              <w:rPr>
                <w:rFonts w:ascii="Arial" w:hAnsi="Arial" w:cs="Arial"/>
              </w:rPr>
            </w:pPr>
            <w:r w:rsidRPr="00B87B29">
              <w:rPr>
                <w:rFonts w:ascii="Arial" w:hAnsi="Arial" w:cs="Arial"/>
              </w:rPr>
              <w:t>0.749</w:t>
            </w:r>
          </w:p>
        </w:tc>
        <w:tc>
          <w:tcPr>
            <w:tcW w:w="3117" w:type="dxa"/>
          </w:tcPr>
          <w:p w14:paraId="347E2010"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27EEF924" w14:textId="77777777" w:rsidTr="0067297E">
        <w:tc>
          <w:tcPr>
            <w:tcW w:w="3116" w:type="dxa"/>
          </w:tcPr>
          <w:p w14:paraId="63866B51" w14:textId="77777777" w:rsidR="004C0499" w:rsidRPr="00B87B29" w:rsidRDefault="004C0499" w:rsidP="00B87B29">
            <w:pPr>
              <w:jc w:val="center"/>
              <w:rPr>
                <w:rFonts w:ascii="Arial" w:hAnsi="Arial" w:cs="Arial"/>
              </w:rPr>
            </w:pPr>
            <w:r w:rsidRPr="00B87B29">
              <w:rPr>
                <w:rFonts w:ascii="Arial" w:hAnsi="Arial" w:cs="Arial"/>
              </w:rPr>
              <w:t>Saffron Shiner</w:t>
            </w:r>
          </w:p>
        </w:tc>
        <w:tc>
          <w:tcPr>
            <w:tcW w:w="3117" w:type="dxa"/>
          </w:tcPr>
          <w:p w14:paraId="36CFFC8F" w14:textId="77777777" w:rsidR="004C0499" w:rsidRPr="00B87B29" w:rsidRDefault="004C0499" w:rsidP="00B87B29">
            <w:pPr>
              <w:jc w:val="center"/>
              <w:rPr>
                <w:rFonts w:ascii="Arial" w:hAnsi="Arial" w:cs="Arial"/>
              </w:rPr>
            </w:pPr>
            <w:r w:rsidRPr="00B87B29">
              <w:rPr>
                <w:rFonts w:ascii="Arial" w:hAnsi="Arial" w:cs="Arial"/>
              </w:rPr>
              <w:t>0.449</w:t>
            </w:r>
          </w:p>
        </w:tc>
        <w:tc>
          <w:tcPr>
            <w:tcW w:w="3117" w:type="dxa"/>
          </w:tcPr>
          <w:p w14:paraId="6418D6A2" w14:textId="4D30F87E" w:rsidR="004C0499" w:rsidRPr="00B87B29" w:rsidRDefault="006A3158" w:rsidP="00B87B29">
            <w:pPr>
              <w:jc w:val="center"/>
              <w:rPr>
                <w:rFonts w:ascii="Arial" w:hAnsi="Arial" w:cs="Arial"/>
              </w:rPr>
            </w:pPr>
            <w:r w:rsidRPr="00B87B29">
              <w:rPr>
                <w:rFonts w:ascii="Arial" w:hAnsi="Arial" w:cs="Arial"/>
              </w:rPr>
              <w:t>0</w:t>
            </w:r>
          </w:p>
        </w:tc>
      </w:tr>
      <w:tr w:rsidR="004C0499" w14:paraId="405A4D75" w14:textId="77777777" w:rsidTr="0067297E">
        <w:tc>
          <w:tcPr>
            <w:tcW w:w="3116" w:type="dxa"/>
          </w:tcPr>
          <w:p w14:paraId="15D8B053" w14:textId="77777777" w:rsidR="004C0499" w:rsidRPr="00B87B29" w:rsidRDefault="004C0499" w:rsidP="00B87B29">
            <w:pPr>
              <w:jc w:val="center"/>
              <w:rPr>
                <w:rFonts w:ascii="Arial" w:hAnsi="Arial" w:cs="Arial"/>
              </w:rPr>
            </w:pPr>
            <w:r w:rsidRPr="00B87B29">
              <w:rPr>
                <w:rFonts w:ascii="Arial" w:hAnsi="Arial" w:cs="Arial"/>
              </w:rPr>
              <w:t>Silver Shiner</w:t>
            </w:r>
          </w:p>
        </w:tc>
        <w:tc>
          <w:tcPr>
            <w:tcW w:w="3117" w:type="dxa"/>
          </w:tcPr>
          <w:p w14:paraId="34F11640" w14:textId="77777777" w:rsidR="004C0499" w:rsidRPr="00B87B29" w:rsidRDefault="004C0499" w:rsidP="00B87B29">
            <w:pPr>
              <w:jc w:val="center"/>
              <w:rPr>
                <w:rFonts w:ascii="Arial" w:hAnsi="Arial" w:cs="Arial"/>
              </w:rPr>
            </w:pPr>
            <w:r w:rsidRPr="00B87B29">
              <w:rPr>
                <w:rFonts w:ascii="Arial" w:hAnsi="Arial" w:cs="Arial"/>
              </w:rPr>
              <w:t>-0.605</w:t>
            </w:r>
          </w:p>
        </w:tc>
        <w:tc>
          <w:tcPr>
            <w:tcW w:w="3117" w:type="dxa"/>
          </w:tcPr>
          <w:p w14:paraId="1FEF74A3" w14:textId="1BFAE08C" w:rsidR="004C0499" w:rsidRPr="00B87B29" w:rsidRDefault="006A3158" w:rsidP="00B87B29">
            <w:pPr>
              <w:jc w:val="center"/>
              <w:rPr>
                <w:rFonts w:ascii="Arial" w:hAnsi="Arial" w:cs="Arial"/>
              </w:rPr>
            </w:pPr>
            <w:r w:rsidRPr="00B87B29">
              <w:rPr>
                <w:rFonts w:ascii="Arial" w:hAnsi="Arial" w:cs="Arial"/>
              </w:rPr>
              <w:t>0</w:t>
            </w:r>
          </w:p>
        </w:tc>
      </w:tr>
      <w:tr w:rsidR="004C0499" w14:paraId="09CC0861" w14:textId="77777777" w:rsidTr="0067297E">
        <w:tc>
          <w:tcPr>
            <w:tcW w:w="3116" w:type="dxa"/>
          </w:tcPr>
          <w:p w14:paraId="635A5CD7" w14:textId="77777777" w:rsidR="004C0499" w:rsidRPr="00B87B29" w:rsidRDefault="004C0499" w:rsidP="00B87B29">
            <w:pPr>
              <w:jc w:val="center"/>
              <w:rPr>
                <w:rFonts w:ascii="Arial" w:hAnsi="Arial" w:cs="Arial"/>
              </w:rPr>
            </w:pPr>
            <w:r w:rsidRPr="00B87B29">
              <w:rPr>
                <w:rFonts w:ascii="Arial" w:hAnsi="Arial" w:cs="Arial"/>
              </w:rPr>
              <w:t>Smallmouth Bass</w:t>
            </w:r>
          </w:p>
        </w:tc>
        <w:tc>
          <w:tcPr>
            <w:tcW w:w="3117" w:type="dxa"/>
          </w:tcPr>
          <w:p w14:paraId="1CA88E0E" w14:textId="77777777" w:rsidR="004C0499" w:rsidRPr="00B87B29" w:rsidRDefault="004C0499" w:rsidP="00B87B29">
            <w:pPr>
              <w:jc w:val="center"/>
              <w:rPr>
                <w:rFonts w:ascii="Arial" w:hAnsi="Arial" w:cs="Arial"/>
              </w:rPr>
            </w:pPr>
            <w:r w:rsidRPr="00B87B29">
              <w:rPr>
                <w:rFonts w:ascii="Arial" w:hAnsi="Arial" w:cs="Arial"/>
              </w:rPr>
              <w:t>-0.477</w:t>
            </w:r>
          </w:p>
        </w:tc>
        <w:tc>
          <w:tcPr>
            <w:tcW w:w="3117" w:type="dxa"/>
          </w:tcPr>
          <w:p w14:paraId="095E82C9" w14:textId="46A05E1C" w:rsidR="004C0499" w:rsidRPr="00B87B29" w:rsidRDefault="006A3158" w:rsidP="00B87B29">
            <w:pPr>
              <w:jc w:val="center"/>
              <w:rPr>
                <w:rFonts w:ascii="Arial" w:hAnsi="Arial" w:cs="Arial"/>
              </w:rPr>
            </w:pPr>
            <w:r w:rsidRPr="00B87B29">
              <w:rPr>
                <w:rFonts w:ascii="Arial" w:hAnsi="Arial" w:cs="Arial"/>
              </w:rPr>
              <w:t>0</w:t>
            </w:r>
          </w:p>
        </w:tc>
      </w:tr>
      <w:tr w:rsidR="004C0499" w14:paraId="03C915D5" w14:textId="77777777" w:rsidTr="0067297E">
        <w:tc>
          <w:tcPr>
            <w:tcW w:w="3116" w:type="dxa"/>
          </w:tcPr>
          <w:p w14:paraId="736A1CEB" w14:textId="77777777" w:rsidR="004C0499" w:rsidRPr="00B87B29" w:rsidRDefault="004C0499" w:rsidP="00B87B29">
            <w:pPr>
              <w:jc w:val="center"/>
              <w:rPr>
                <w:rFonts w:ascii="Arial" w:hAnsi="Arial" w:cs="Arial"/>
              </w:rPr>
            </w:pPr>
            <w:r w:rsidRPr="00B87B29">
              <w:rPr>
                <w:rFonts w:ascii="Arial" w:hAnsi="Arial" w:cs="Arial"/>
              </w:rPr>
              <w:t>Swannanoa Darter</w:t>
            </w:r>
          </w:p>
        </w:tc>
        <w:tc>
          <w:tcPr>
            <w:tcW w:w="3117" w:type="dxa"/>
          </w:tcPr>
          <w:p w14:paraId="48E45F9A" w14:textId="77777777" w:rsidR="004C0499" w:rsidRPr="00B87B29" w:rsidRDefault="004C0499" w:rsidP="00B87B29">
            <w:pPr>
              <w:jc w:val="center"/>
              <w:rPr>
                <w:rFonts w:ascii="Arial" w:hAnsi="Arial" w:cs="Arial"/>
              </w:rPr>
            </w:pPr>
            <w:r w:rsidRPr="00B87B29">
              <w:rPr>
                <w:rFonts w:ascii="Arial" w:hAnsi="Arial" w:cs="Arial"/>
              </w:rPr>
              <w:t>0.149</w:t>
            </w:r>
          </w:p>
        </w:tc>
        <w:tc>
          <w:tcPr>
            <w:tcW w:w="3117" w:type="dxa"/>
          </w:tcPr>
          <w:p w14:paraId="7C347713" w14:textId="755ECE5B" w:rsidR="004C0499" w:rsidRPr="00B87B29" w:rsidRDefault="006A3158" w:rsidP="00B87B29">
            <w:pPr>
              <w:jc w:val="center"/>
              <w:rPr>
                <w:rFonts w:ascii="Arial" w:hAnsi="Arial" w:cs="Arial"/>
              </w:rPr>
            </w:pPr>
            <w:r w:rsidRPr="00B87B29">
              <w:rPr>
                <w:rFonts w:ascii="Arial" w:hAnsi="Arial" w:cs="Arial"/>
              </w:rPr>
              <w:t>0</w:t>
            </w:r>
          </w:p>
        </w:tc>
      </w:tr>
      <w:tr w:rsidR="004C0499" w14:paraId="56808FA2" w14:textId="77777777" w:rsidTr="0067297E">
        <w:tc>
          <w:tcPr>
            <w:tcW w:w="3116" w:type="dxa"/>
          </w:tcPr>
          <w:p w14:paraId="54573EA8" w14:textId="6BED299D" w:rsidR="004C0499" w:rsidRPr="00B87B29" w:rsidRDefault="004C0499" w:rsidP="00B87B29">
            <w:pPr>
              <w:jc w:val="center"/>
              <w:rPr>
                <w:rFonts w:ascii="Arial" w:hAnsi="Arial" w:cs="Arial"/>
              </w:rPr>
            </w:pPr>
            <w:r w:rsidRPr="00B87B29">
              <w:rPr>
                <w:rFonts w:ascii="Arial" w:hAnsi="Arial" w:cs="Arial"/>
              </w:rPr>
              <w:t>Tennessee Shiner</w:t>
            </w:r>
            <w:r w:rsidR="00805D17" w:rsidRPr="00B87B29">
              <w:rPr>
                <w:rFonts w:ascii="Arial" w:hAnsi="Arial" w:cs="Arial"/>
              </w:rPr>
              <w:t>*</w:t>
            </w:r>
          </w:p>
        </w:tc>
        <w:tc>
          <w:tcPr>
            <w:tcW w:w="3117" w:type="dxa"/>
          </w:tcPr>
          <w:p w14:paraId="320B884D" w14:textId="77777777" w:rsidR="004C0499" w:rsidRPr="00B87B29" w:rsidRDefault="004C0499" w:rsidP="00B87B29">
            <w:pPr>
              <w:jc w:val="center"/>
              <w:rPr>
                <w:rFonts w:ascii="Arial" w:hAnsi="Arial" w:cs="Arial"/>
              </w:rPr>
            </w:pPr>
            <w:r w:rsidRPr="00B87B29">
              <w:rPr>
                <w:rFonts w:ascii="Arial" w:hAnsi="Arial" w:cs="Arial"/>
              </w:rPr>
              <w:t>-0.699</w:t>
            </w:r>
          </w:p>
        </w:tc>
        <w:tc>
          <w:tcPr>
            <w:tcW w:w="3117" w:type="dxa"/>
          </w:tcPr>
          <w:p w14:paraId="7F78C092" w14:textId="3B823EDE" w:rsidR="004C0499" w:rsidRPr="00B87B29" w:rsidRDefault="006A3158" w:rsidP="00B87B29">
            <w:pPr>
              <w:jc w:val="center"/>
              <w:rPr>
                <w:rFonts w:ascii="Arial" w:hAnsi="Arial" w:cs="Arial"/>
              </w:rPr>
            </w:pPr>
            <w:r w:rsidRPr="00B87B29">
              <w:rPr>
                <w:rFonts w:ascii="Arial" w:hAnsi="Arial" w:cs="Arial"/>
              </w:rPr>
              <w:t>-</w:t>
            </w:r>
          </w:p>
        </w:tc>
      </w:tr>
      <w:tr w:rsidR="004C0499" w14:paraId="0152309B" w14:textId="77777777" w:rsidTr="0067297E">
        <w:tc>
          <w:tcPr>
            <w:tcW w:w="3116" w:type="dxa"/>
          </w:tcPr>
          <w:p w14:paraId="1D131797" w14:textId="04625E61" w:rsidR="004C0499" w:rsidRPr="00B87B29" w:rsidRDefault="004C0499" w:rsidP="00B87B29">
            <w:pPr>
              <w:jc w:val="center"/>
              <w:rPr>
                <w:rFonts w:ascii="Arial" w:hAnsi="Arial" w:cs="Arial"/>
              </w:rPr>
            </w:pPr>
            <w:r w:rsidRPr="00B87B29">
              <w:rPr>
                <w:rFonts w:ascii="Arial" w:hAnsi="Arial" w:cs="Arial"/>
              </w:rPr>
              <w:t>Warpaint Shiner</w:t>
            </w:r>
            <w:r w:rsidR="00805D17" w:rsidRPr="00B87B29">
              <w:rPr>
                <w:rFonts w:ascii="Arial" w:hAnsi="Arial" w:cs="Arial"/>
              </w:rPr>
              <w:t>*</w:t>
            </w:r>
          </w:p>
        </w:tc>
        <w:tc>
          <w:tcPr>
            <w:tcW w:w="3117" w:type="dxa"/>
          </w:tcPr>
          <w:p w14:paraId="007CB840" w14:textId="77777777" w:rsidR="004C0499" w:rsidRPr="00B87B29" w:rsidRDefault="004C0499" w:rsidP="00B87B29">
            <w:pPr>
              <w:jc w:val="center"/>
              <w:rPr>
                <w:rFonts w:ascii="Arial" w:hAnsi="Arial" w:cs="Arial"/>
              </w:rPr>
            </w:pPr>
            <w:r w:rsidRPr="00B87B29">
              <w:rPr>
                <w:rFonts w:ascii="Arial" w:hAnsi="Arial" w:cs="Arial"/>
              </w:rPr>
              <w:t>0.643</w:t>
            </w:r>
          </w:p>
        </w:tc>
        <w:tc>
          <w:tcPr>
            <w:tcW w:w="3117" w:type="dxa"/>
          </w:tcPr>
          <w:p w14:paraId="4BB53229"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0A97452B" w14:textId="77777777" w:rsidTr="00867A73">
        <w:tc>
          <w:tcPr>
            <w:tcW w:w="3116" w:type="dxa"/>
          </w:tcPr>
          <w:p w14:paraId="491F63DA" w14:textId="4CCB69E8" w:rsidR="004C0499" w:rsidRPr="00B87B29" w:rsidRDefault="004C0499" w:rsidP="00B87B29">
            <w:pPr>
              <w:jc w:val="center"/>
              <w:rPr>
                <w:rFonts w:ascii="Arial" w:hAnsi="Arial" w:cs="Arial"/>
              </w:rPr>
            </w:pPr>
            <w:r w:rsidRPr="00B87B29">
              <w:rPr>
                <w:rFonts w:ascii="Arial" w:hAnsi="Arial" w:cs="Arial"/>
              </w:rPr>
              <w:t>White Sucker</w:t>
            </w:r>
            <w:r w:rsidR="00805D17" w:rsidRPr="00B87B29">
              <w:rPr>
                <w:rFonts w:ascii="Arial" w:hAnsi="Arial" w:cs="Arial"/>
              </w:rPr>
              <w:t>*</w:t>
            </w:r>
          </w:p>
        </w:tc>
        <w:tc>
          <w:tcPr>
            <w:tcW w:w="3117" w:type="dxa"/>
          </w:tcPr>
          <w:p w14:paraId="54468F37" w14:textId="77777777" w:rsidR="004C0499" w:rsidRPr="00B87B29" w:rsidRDefault="004C0499" w:rsidP="00B87B29">
            <w:pPr>
              <w:jc w:val="center"/>
              <w:rPr>
                <w:rFonts w:ascii="Arial" w:hAnsi="Arial" w:cs="Arial"/>
              </w:rPr>
            </w:pPr>
            <w:r w:rsidRPr="00B87B29">
              <w:rPr>
                <w:rFonts w:ascii="Arial" w:hAnsi="Arial" w:cs="Arial"/>
              </w:rPr>
              <w:t>0.731</w:t>
            </w:r>
          </w:p>
        </w:tc>
        <w:tc>
          <w:tcPr>
            <w:tcW w:w="3117" w:type="dxa"/>
          </w:tcPr>
          <w:p w14:paraId="31F1214D" w14:textId="77777777" w:rsidR="004C0499" w:rsidRPr="00B87B29" w:rsidRDefault="004C0499" w:rsidP="00B87B29">
            <w:pPr>
              <w:jc w:val="center"/>
              <w:rPr>
                <w:rFonts w:ascii="Arial" w:hAnsi="Arial" w:cs="Arial"/>
              </w:rPr>
            </w:pPr>
            <w:r w:rsidRPr="00B87B29">
              <w:rPr>
                <w:rFonts w:ascii="Arial" w:hAnsi="Arial" w:cs="Arial"/>
              </w:rPr>
              <w:t>+</w:t>
            </w:r>
          </w:p>
        </w:tc>
      </w:tr>
      <w:tr w:rsidR="004C0499" w14:paraId="2207995A" w14:textId="77777777" w:rsidTr="00867A73">
        <w:tc>
          <w:tcPr>
            <w:tcW w:w="3116" w:type="dxa"/>
            <w:tcBorders>
              <w:bottom w:val="single" w:sz="4" w:space="0" w:color="auto"/>
            </w:tcBorders>
          </w:tcPr>
          <w:p w14:paraId="68452CF4" w14:textId="03F4EC5D" w:rsidR="004C0499" w:rsidRPr="00B87B29" w:rsidRDefault="004C0499" w:rsidP="00B87B29">
            <w:pPr>
              <w:jc w:val="center"/>
              <w:rPr>
                <w:rFonts w:ascii="Arial" w:hAnsi="Arial" w:cs="Arial"/>
              </w:rPr>
            </w:pPr>
            <w:r w:rsidRPr="00B87B29">
              <w:rPr>
                <w:rFonts w:ascii="Arial" w:hAnsi="Arial" w:cs="Arial"/>
              </w:rPr>
              <w:t>Whitetail Shiner</w:t>
            </w:r>
          </w:p>
        </w:tc>
        <w:tc>
          <w:tcPr>
            <w:tcW w:w="3117" w:type="dxa"/>
            <w:tcBorders>
              <w:bottom w:val="single" w:sz="4" w:space="0" w:color="auto"/>
            </w:tcBorders>
          </w:tcPr>
          <w:p w14:paraId="40DA7E88" w14:textId="77777777" w:rsidR="004C0499" w:rsidRPr="00B87B29" w:rsidRDefault="004C0499" w:rsidP="00B87B29">
            <w:pPr>
              <w:jc w:val="center"/>
              <w:rPr>
                <w:rFonts w:ascii="Arial" w:hAnsi="Arial" w:cs="Arial"/>
              </w:rPr>
            </w:pPr>
            <w:r w:rsidRPr="00B87B29">
              <w:rPr>
                <w:rFonts w:ascii="Arial" w:hAnsi="Arial" w:cs="Arial"/>
              </w:rPr>
              <w:t>0.365</w:t>
            </w:r>
          </w:p>
        </w:tc>
        <w:tc>
          <w:tcPr>
            <w:tcW w:w="3117" w:type="dxa"/>
            <w:tcBorders>
              <w:bottom w:val="single" w:sz="4" w:space="0" w:color="auto"/>
            </w:tcBorders>
          </w:tcPr>
          <w:p w14:paraId="193504D8" w14:textId="777F7404" w:rsidR="004C0499" w:rsidRPr="00B87B29" w:rsidRDefault="006A3158" w:rsidP="00B87B29">
            <w:pPr>
              <w:jc w:val="center"/>
              <w:rPr>
                <w:rFonts w:ascii="Arial" w:hAnsi="Arial" w:cs="Arial"/>
              </w:rPr>
            </w:pPr>
            <w:r w:rsidRPr="00B87B29">
              <w:rPr>
                <w:rFonts w:ascii="Arial" w:hAnsi="Arial" w:cs="Arial"/>
              </w:rPr>
              <w:t>0</w:t>
            </w:r>
          </w:p>
        </w:tc>
      </w:tr>
    </w:tbl>
    <w:p w14:paraId="27C96F17" w14:textId="7ADE2092" w:rsidR="003858BD" w:rsidRPr="005D1977" w:rsidRDefault="003858BD">
      <w:pPr>
        <w:rPr>
          <w:rFonts w:ascii="Arial" w:hAnsi="Arial" w:cs="Arial"/>
        </w:rPr>
      </w:pPr>
    </w:p>
    <w:p w14:paraId="6A25BAA2" w14:textId="4499C310" w:rsidR="00F90BEE" w:rsidRPr="005D1977" w:rsidRDefault="001F23F3" w:rsidP="00792136">
      <w:pPr>
        <w:spacing w:line="240" w:lineRule="auto"/>
        <w:ind w:firstLine="720"/>
        <w:rPr>
          <w:rFonts w:ascii="Arial" w:hAnsi="Arial" w:cs="Arial"/>
        </w:rPr>
      </w:pPr>
      <w:r>
        <w:rPr>
          <w:rFonts w:ascii="Arial" w:hAnsi="Arial" w:cs="Arial"/>
        </w:rPr>
        <w:t xml:space="preserve">Ten species were found with a positive correlation to higher elevation while there were four with negative correlation to elevation (table 3). </w:t>
      </w:r>
      <w:r w:rsidR="00FE3498" w:rsidRPr="005D1977">
        <w:rPr>
          <w:rFonts w:ascii="Arial" w:hAnsi="Arial" w:cs="Arial"/>
        </w:rPr>
        <w:t xml:space="preserve">The highest of these </w:t>
      </w:r>
      <w:r w:rsidR="00400CA3" w:rsidRPr="005D1977">
        <w:rPr>
          <w:rFonts w:ascii="Arial" w:hAnsi="Arial" w:cs="Arial"/>
        </w:rPr>
        <w:t>are</w:t>
      </w:r>
      <w:r w:rsidR="00FE3498" w:rsidRPr="005D1977">
        <w:rPr>
          <w:rFonts w:ascii="Arial" w:hAnsi="Arial" w:cs="Arial"/>
        </w:rPr>
        <w:t xml:space="preserve"> the </w:t>
      </w:r>
      <w:r w:rsidR="001D7891">
        <w:rPr>
          <w:rFonts w:ascii="Arial" w:hAnsi="Arial" w:cs="Arial"/>
        </w:rPr>
        <w:t>M</w:t>
      </w:r>
      <w:r w:rsidR="00FE3498" w:rsidRPr="005D1977">
        <w:rPr>
          <w:rFonts w:ascii="Arial" w:hAnsi="Arial" w:cs="Arial"/>
        </w:rPr>
        <w:t xml:space="preserve">irror </w:t>
      </w:r>
      <w:r w:rsidR="001D7891">
        <w:rPr>
          <w:rFonts w:ascii="Arial" w:hAnsi="Arial" w:cs="Arial"/>
        </w:rPr>
        <w:t>S</w:t>
      </w:r>
      <w:r w:rsidR="00FE3498" w:rsidRPr="005D1977">
        <w:rPr>
          <w:rFonts w:ascii="Arial" w:hAnsi="Arial" w:cs="Arial"/>
        </w:rPr>
        <w:t xml:space="preserve">hiner, </w:t>
      </w:r>
      <w:r w:rsidR="001D7891">
        <w:rPr>
          <w:rFonts w:ascii="Arial" w:hAnsi="Arial" w:cs="Arial"/>
        </w:rPr>
        <w:t>M</w:t>
      </w:r>
      <w:r w:rsidR="00FE3498" w:rsidRPr="005D1977">
        <w:rPr>
          <w:rFonts w:ascii="Arial" w:hAnsi="Arial" w:cs="Arial"/>
        </w:rPr>
        <w:t xml:space="preserve">ottled </w:t>
      </w:r>
      <w:r w:rsidR="001D7891">
        <w:rPr>
          <w:rFonts w:ascii="Arial" w:hAnsi="Arial" w:cs="Arial"/>
        </w:rPr>
        <w:t>S</w:t>
      </w:r>
      <w:r w:rsidR="00FE3498" w:rsidRPr="005D1977">
        <w:rPr>
          <w:rFonts w:ascii="Arial" w:hAnsi="Arial" w:cs="Arial"/>
        </w:rPr>
        <w:t xml:space="preserve">culpin, </w:t>
      </w:r>
      <w:r w:rsidR="001D7891">
        <w:rPr>
          <w:rFonts w:ascii="Arial" w:hAnsi="Arial" w:cs="Arial"/>
        </w:rPr>
        <w:t>C</w:t>
      </w:r>
      <w:r w:rsidR="00FE3498" w:rsidRPr="005D1977">
        <w:rPr>
          <w:rFonts w:ascii="Arial" w:hAnsi="Arial" w:cs="Arial"/>
        </w:rPr>
        <w:t xml:space="preserve">entral </w:t>
      </w:r>
      <w:r w:rsidR="001D7891">
        <w:rPr>
          <w:rFonts w:ascii="Arial" w:hAnsi="Arial" w:cs="Arial"/>
        </w:rPr>
        <w:t>S</w:t>
      </w:r>
      <w:r w:rsidR="00FE3498" w:rsidRPr="005D1977">
        <w:rPr>
          <w:rFonts w:ascii="Arial" w:hAnsi="Arial" w:cs="Arial"/>
        </w:rPr>
        <w:t xml:space="preserve">toneroller, and </w:t>
      </w:r>
      <w:r w:rsidR="001D7891">
        <w:rPr>
          <w:rFonts w:ascii="Arial" w:hAnsi="Arial" w:cs="Arial"/>
        </w:rPr>
        <w:t>R</w:t>
      </w:r>
      <w:r w:rsidR="00FE3498" w:rsidRPr="005D1977">
        <w:rPr>
          <w:rFonts w:ascii="Arial" w:hAnsi="Arial" w:cs="Arial"/>
        </w:rPr>
        <w:t xml:space="preserve">edbreast </w:t>
      </w:r>
      <w:r w:rsidR="001D7891">
        <w:rPr>
          <w:rFonts w:ascii="Arial" w:hAnsi="Arial" w:cs="Arial"/>
        </w:rPr>
        <w:t>S</w:t>
      </w:r>
      <w:r w:rsidR="00FE3498" w:rsidRPr="005D1977">
        <w:rPr>
          <w:rFonts w:ascii="Arial" w:hAnsi="Arial" w:cs="Arial"/>
        </w:rPr>
        <w:t xml:space="preserve">unfish. </w:t>
      </w:r>
      <w:r w:rsidR="00400CA3" w:rsidRPr="005D1977">
        <w:rPr>
          <w:rFonts w:ascii="Arial" w:hAnsi="Arial" w:cs="Arial"/>
        </w:rPr>
        <w:t xml:space="preserve">The species with high negative correlation are the </w:t>
      </w:r>
      <w:r w:rsidR="001D7891">
        <w:rPr>
          <w:rFonts w:ascii="Arial" w:hAnsi="Arial" w:cs="Arial"/>
        </w:rPr>
        <w:t>G</w:t>
      </w:r>
      <w:r w:rsidR="00400CA3" w:rsidRPr="005D1977">
        <w:rPr>
          <w:rFonts w:ascii="Arial" w:hAnsi="Arial" w:cs="Arial"/>
        </w:rPr>
        <w:t xml:space="preserve">ilt </w:t>
      </w:r>
      <w:r w:rsidR="001D7891">
        <w:rPr>
          <w:rFonts w:ascii="Arial" w:hAnsi="Arial" w:cs="Arial"/>
        </w:rPr>
        <w:t>D</w:t>
      </w:r>
      <w:r w:rsidR="00400CA3" w:rsidRPr="005D1977">
        <w:rPr>
          <w:rFonts w:ascii="Arial" w:hAnsi="Arial" w:cs="Arial"/>
        </w:rPr>
        <w:t xml:space="preserve">arter, </w:t>
      </w:r>
      <w:r w:rsidR="001D7891">
        <w:rPr>
          <w:rFonts w:ascii="Arial" w:hAnsi="Arial" w:cs="Arial"/>
        </w:rPr>
        <w:t>B</w:t>
      </w:r>
      <w:r w:rsidR="00400CA3" w:rsidRPr="005D1977">
        <w:rPr>
          <w:rFonts w:ascii="Arial" w:hAnsi="Arial" w:cs="Arial"/>
        </w:rPr>
        <w:t xml:space="preserve">igeye </w:t>
      </w:r>
      <w:r w:rsidR="001D7891">
        <w:rPr>
          <w:rFonts w:ascii="Arial" w:hAnsi="Arial" w:cs="Arial"/>
        </w:rPr>
        <w:t>C</w:t>
      </w:r>
      <w:r w:rsidR="00400CA3" w:rsidRPr="005D1977">
        <w:rPr>
          <w:rFonts w:ascii="Arial" w:hAnsi="Arial" w:cs="Arial"/>
        </w:rPr>
        <w:t xml:space="preserve">hub, and Tennessee </w:t>
      </w:r>
      <w:r w:rsidR="001D7891">
        <w:rPr>
          <w:rFonts w:ascii="Arial" w:hAnsi="Arial" w:cs="Arial"/>
        </w:rPr>
        <w:t>S</w:t>
      </w:r>
      <w:r w:rsidR="00400CA3" w:rsidRPr="005D1977">
        <w:rPr>
          <w:rFonts w:ascii="Arial" w:hAnsi="Arial" w:cs="Arial"/>
        </w:rPr>
        <w:t>hiner. These species were found</w:t>
      </w:r>
      <w:r w:rsidR="00DA0E78" w:rsidRPr="00DA0E78">
        <w:rPr>
          <w:rFonts w:ascii="Arial" w:hAnsi="Arial" w:cs="Arial"/>
        </w:rPr>
        <w:t xml:space="preserve"> </w:t>
      </w:r>
      <w:r w:rsidR="00DA0E78" w:rsidRPr="005D1977">
        <w:rPr>
          <w:rFonts w:ascii="Arial" w:hAnsi="Arial" w:cs="Arial"/>
        </w:rPr>
        <w:t>exclusively</w:t>
      </w:r>
      <w:r w:rsidR="00400CA3" w:rsidRPr="005D1977">
        <w:rPr>
          <w:rFonts w:ascii="Arial" w:hAnsi="Arial" w:cs="Arial"/>
        </w:rPr>
        <w:t xml:space="preserve"> below the dam between sites two and three.</w:t>
      </w:r>
    </w:p>
    <w:p w14:paraId="788F8513" w14:textId="62AEFE68" w:rsidR="00867A73" w:rsidRPr="005D1977" w:rsidRDefault="00867A73" w:rsidP="00867A73">
      <w:pPr>
        <w:rPr>
          <w:rFonts w:ascii="Arial" w:hAnsi="Arial" w:cs="Arial"/>
        </w:rPr>
      </w:pPr>
      <w:r w:rsidRPr="005D1977">
        <w:rPr>
          <w:rFonts w:ascii="Arial" w:hAnsi="Arial" w:cs="Arial"/>
          <w:b/>
          <w:bCs/>
        </w:rPr>
        <w:lastRenderedPageBreak/>
        <w:t>Table 4.</w:t>
      </w:r>
      <w:r w:rsidRPr="005D1977">
        <w:rPr>
          <w:rFonts w:ascii="Arial" w:hAnsi="Arial" w:cs="Arial"/>
        </w:rPr>
        <w:t xml:space="preserve"> This table shows the </w:t>
      </w:r>
      <w:r w:rsidR="00951348">
        <w:rPr>
          <w:rFonts w:ascii="Arial" w:hAnsi="Arial" w:cs="Arial"/>
        </w:rPr>
        <w:t xml:space="preserve">date sampled, </w:t>
      </w:r>
      <w:r w:rsidRPr="005D1977">
        <w:rPr>
          <w:rFonts w:ascii="Arial" w:hAnsi="Arial" w:cs="Arial"/>
        </w:rPr>
        <w:t>water temperature, dissolved oxygen, and conductivity of each of the sampled sites.</w:t>
      </w:r>
    </w:p>
    <w:tbl>
      <w:tblPr>
        <w:tblStyle w:val="TableGrid"/>
        <w:tblW w:w="0" w:type="auto"/>
        <w:tblLook w:val="04A0" w:firstRow="1" w:lastRow="0" w:firstColumn="1" w:lastColumn="0" w:noHBand="0" w:noVBand="1"/>
      </w:tblPr>
      <w:tblGrid>
        <w:gridCol w:w="1757"/>
        <w:gridCol w:w="1564"/>
        <w:gridCol w:w="2055"/>
        <w:gridCol w:w="1943"/>
        <w:gridCol w:w="2041"/>
      </w:tblGrid>
      <w:tr w:rsidR="00951348" w:rsidRPr="005D1977" w14:paraId="1032A2B9" w14:textId="77777777" w:rsidTr="00951348">
        <w:tc>
          <w:tcPr>
            <w:tcW w:w="1757" w:type="dxa"/>
            <w:tcBorders>
              <w:top w:val="single" w:sz="4" w:space="0" w:color="auto"/>
              <w:left w:val="nil"/>
              <w:bottom w:val="single" w:sz="4" w:space="0" w:color="auto"/>
              <w:right w:val="nil"/>
            </w:tcBorders>
          </w:tcPr>
          <w:p w14:paraId="74B076BD" w14:textId="77777777" w:rsidR="00951348" w:rsidRPr="005D1977" w:rsidRDefault="00951348" w:rsidP="00A81363">
            <w:pPr>
              <w:jc w:val="center"/>
              <w:rPr>
                <w:rFonts w:ascii="Arial" w:hAnsi="Arial" w:cs="Arial"/>
              </w:rPr>
            </w:pPr>
            <w:r w:rsidRPr="005D1977">
              <w:rPr>
                <w:rFonts w:ascii="Arial" w:hAnsi="Arial" w:cs="Arial"/>
              </w:rPr>
              <w:t>Sites</w:t>
            </w:r>
          </w:p>
        </w:tc>
        <w:tc>
          <w:tcPr>
            <w:tcW w:w="1564" w:type="dxa"/>
            <w:tcBorders>
              <w:top w:val="single" w:sz="4" w:space="0" w:color="auto"/>
              <w:left w:val="nil"/>
              <w:bottom w:val="single" w:sz="4" w:space="0" w:color="auto"/>
              <w:right w:val="nil"/>
            </w:tcBorders>
          </w:tcPr>
          <w:p w14:paraId="6296CEC2" w14:textId="04A11F3F" w:rsidR="00951348" w:rsidRPr="005D1977" w:rsidRDefault="00951348" w:rsidP="00A81363">
            <w:pPr>
              <w:jc w:val="center"/>
              <w:rPr>
                <w:rFonts w:ascii="Arial" w:hAnsi="Arial" w:cs="Arial"/>
              </w:rPr>
            </w:pPr>
            <w:r>
              <w:rPr>
                <w:rFonts w:ascii="Arial" w:hAnsi="Arial" w:cs="Arial"/>
              </w:rPr>
              <w:t>Date</w:t>
            </w:r>
          </w:p>
        </w:tc>
        <w:tc>
          <w:tcPr>
            <w:tcW w:w="2055" w:type="dxa"/>
            <w:tcBorders>
              <w:top w:val="single" w:sz="4" w:space="0" w:color="auto"/>
              <w:left w:val="nil"/>
              <w:bottom w:val="single" w:sz="4" w:space="0" w:color="auto"/>
              <w:right w:val="nil"/>
            </w:tcBorders>
          </w:tcPr>
          <w:p w14:paraId="30C81BCF" w14:textId="13A2AB6A" w:rsidR="00951348" w:rsidRPr="005D1977" w:rsidRDefault="00951348" w:rsidP="00A81363">
            <w:pPr>
              <w:jc w:val="center"/>
              <w:rPr>
                <w:rFonts w:ascii="Arial" w:hAnsi="Arial" w:cs="Arial"/>
              </w:rPr>
            </w:pPr>
            <w:r w:rsidRPr="005D1977">
              <w:rPr>
                <w:rFonts w:ascii="Arial" w:hAnsi="Arial" w:cs="Arial"/>
              </w:rPr>
              <w:t>Temperature (C)</w:t>
            </w:r>
          </w:p>
        </w:tc>
        <w:tc>
          <w:tcPr>
            <w:tcW w:w="1943" w:type="dxa"/>
            <w:tcBorders>
              <w:top w:val="single" w:sz="4" w:space="0" w:color="auto"/>
              <w:left w:val="nil"/>
              <w:bottom w:val="single" w:sz="4" w:space="0" w:color="auto"/>
              <w:right w:val="nil"/>
            </w:tcBorders>
          </w:tcPr>
          <w:p w14:paraId="07DFA474" w14:textId="77777777" w:rsidR="00951348" w:rsidRPr="005D1977" w:rsidRDefault="00951348" w:rsidP="00A81363">
            <w:pPr>
              <w:jc w:val="center"/>
              <w:rPr>
                <w:rFonts w:ascii="Arial" w:hAnsi="Arial" w:cs="Arial"/>
              </w:rPr>
            </w:pPr>
            <w:r w:rsidRPr="005D1977">
              <w:rPr>
                <w:rFonts w:ascii="Arial" w:hAnsi="Arial" w:cs="Arial"/>
              </w:rPr>
              <w:t>Dissolved Oxygen (Mg/L)</w:t>
            </w:r>
          </w:p>
        </w:tc>
        <w:tc>
          <w:tcPr>
            <w:tcW w:w="2041" w:type="dxa"/>
            <w:tcBorders>
              <w:top w:val="single" w:sz="4" w:space="0" w:color="auto"/>
              <w:left w:val="nil"/>
              <w:bottom w:val="single" w:sz="4" w:space="0" w:color="auto"/>
              <w:right w:val="nil"/>
            </w:tcBorders>
          </w:tcPr>
          <w:p w14:paraId="29B497DC" w14:textId="77777777" w:rsidR="00951348" w:rsidRPr="005D1977" w:rsidRDefault="00951348" w:rsidP="00A81363">
            <w:pPr>
              <w:jc w:val="center"/>
              <w:rPr>
                <w:rFonts w:ascii="Arial" w:hAnsi="Arial" w:cs="Arial"/>
              </w:rPr>
            </w:pPr>
            <w:r w:rsidRPr="005D1977">
              <w:rPr>
                <w:rFonts w:ascii="Arial" w:hAnsi="Arial" w:cs="Arial"/>
              </w:rPr>
              <w:t xml:space="preserve">Conductivity </w:t>
            </w:r>
            <w:r w:rsidRPr="005D1977">
              <w:rPr>
                <w:rFonts w:ascii="Arial" w:hAnsi="Arial" w:cs="Arial"/>
                <w:color w:val="1F1F1F"/>
                <w:shd w:val="clear" w:color="auto" w:fill="FFFFFF"/>
              </w:rPr>
              <w:t>(µS/cm)</w:t>
            </w:r>
          </w:p>
        </w:tc>
      </w:tr>
      <w:tr w:rsidR="00951348" w:rsidRPr="005D1977" w14:paraId="1EE2C028" w14:textId="77777777" w:rsidTr="00951348">
        <w:tc>
          <w:tcPr>
            <w:tcW w:w="1757" w:type="dxa"/>
            <w:tcBorders>
              <w:top w:val="single" w:sz="4" w:space="0" w:color="auto"/>
              <w:left w:val="nil"/>
              <w:bottom w:val="nil"/>
              <w:right w:val="nil"/>
            </w:tcBorders>
          </w:tcPr>
          <w:p w14:paraId="019957D8" w14:textId="77777777" w:rsidR="00951348" w:rsidRPr="005D1977" w:rsidRDefault="00951348" w:rsidP="00A81363">
            <w:pPr>
              <w:jc w:val="center"/>
              <w:rPr>
                <w:rFonts w:ascii="Arial" w:hAnsi="Arial" w:cs="Arial"/>
              </w:rPr>
            </w:pPr>
            <w:r w:rsidRPr="005D1977">
              <w:rPr>
                <w:rFonts w:ascii="Arial" w:hAnsi="Arial" w:cs="Arial"/>
              </w:rPr>
              <w:t>1</w:t>
            </w:r>
          </w:p>
        </w:tc>
        <w:tc>
          <w:tcPr>
            <w:tcW w:w="1564" w:type="dxa"/>
            <w:tcBorders>
              <w:top w:val="single" w:sz="4" w:space="0" w:color="auto"/>
              <w:left w:val="nil"/>
              <w:bottom w:val="nil"/>
              <w:right w:val="nil"/>
            </w:tcBorders>
          </w:tcPr>
          <w:p w14:paraId="2468FD20" w14:textId="608B86C6" w:rsidR="00951348" w:rsidRPr="005D1977" w:rsidRDefault="00951348" w:rsidP="00A81363">
            <w:pPr>
              <w:jc w:val="center"/>
              <w:rPr>
                <w:rFonts w:ascii="Arial" w:hAnsi="Arial" w:cs="Arial"/>
              </w:rPr>
            </w:pPr>
            <w:r>
              <w:rPr>
                <w:rFonts w:ascii="Arial" w:hAnsi="Arial" w:cs="Arial"/>
              </w:rPr>
              <w:t>Oct. 26</w:t>
            </w:r>
          </w:p>
        </w:tc>
        <w:tc>
          <w:tcPr>
            <w:tcW w:w="2055" w:type="dxa"/>
            <w:tcBorders>
              <w:top w:val="single" w:sz="4" w:space="0" w:color="auto"/>
              <w:left w:val="nil"/>
              <w:bottom w:val="nil"/>
              <w:right w:val="nil"/>
            </w:tcBorders>
          </w:tcPr>
          <w:p w14:paraId="72CBBBA1" w14:textId="4E86CCBB" w:rsidR="00951348" w:rsidRPr="005D1977" w:rsidRDefault="00951348" w:rsidP="00A81363">
            <w:pPr>
              <w:jc w:val="center"/>
              <w:rPr>
                <w:rFonts w:ascii="Arial" w:hAnsi="Arial" w:cs="Arial"/>
              </w:rPr>
            </w:pPr>
            <w:r w:rsidRPr="005D1977">
              <w:rPr>
                <w:rFonts w:ascii="Arial" w:hAnsi="Arial" w:cs="Arial"/>
              </w:rPr>
              <w:t>15.65</w:t>
            </w:r>
          </w:p>
        </w:tc>
        <w:tc>
          <w:tcPr>
            <w:tcW w:w="1943" w:type="dxa"/>
            <w:tcBorders>
              <w:top w:val="single" w:sz="4" w:space="0" w:color="auto"/>
              <w:left w:val="nil"/>
              <w:bottom w:val="nil"/>
              <w:right w:val="nil"/>
            </w:tcBorders>
          </w:tcPr>
          <w:p w14:paraId="0CE9F83E" w14:textId="77777777" w:rsidR="00951348" w:rsidRPr="005D1977" w:rsidRDefault="00951348" w:rsidP="00A81363">
            <w:pPr>
              <w:jc w:val="center"/>
              <w:rPr>
                <w:rFonts w:ascii="Arial" w:hAnsi="Arial" w:cs="Arial"/>
              </w:rPr>
            </w:pPr>
            <w:r w:rsidRPr="005D1977">
              <w:rPr>
                <w:rFonts w:ascii="Arial" w:hAnsi="Arial" w:cs="Arial"/>
              </w:rPr>
              <w:t>9.47</w:t>
            </w:r>
          </w:p>
        </w:tc>
        <w:tc>
          <w:tcPr>
            <w:tcW w:w="2041" w:type="dxa"/>
            <w:tcBorders>
              <w:top w:val="single" w:sz="4" w:space="0" w:color="auto"/>
              <w:left w:val="nil"/>
              <w:bottom w:val="nil"/>
              <w:right w:val="nil"/>
            </w:tcBorders>
          </w:tcPr>
          <w:p w14:paraId="06E51EFF" w14:textId="77777777" w:rsidR="00951348" w:rsidRPr="005D1977" w:rsidRDefault="00951348" w:rsidP="00A81363">
            <w:pPr>
              <w:jc w:val="center"/>
              <w:rPr>
                <w:rFonts w:ascii="Arial" w:hAnsi="Arial" w:cs="Arial"/>
              </w:rPr>
            </w:pPr>
            <w:r w:rsidRPr="005D1977">
              <w:rPr>
                <w:rFonts w:ascii="Arial" w:hAnsi="Arial" w:cs="Arial"/>
              </w:rPr>
              <w:t>91.4</w:t>
            </w:r>
          </w:p>
        </w:tc>
      </w:tr>
      <w:tr w:rsidR="00951348" w:rsidRPr="005D1977" w14:paraId="19CC40C8" w14:textId="77777777" w:rsidTr="00951348">
        <w:tc>
          <w:tcPr>
            <w:tcW w:w="1757" w:type="dxa"/>
            <w:tcBorders>
              <w:top w:val="nil"/>
              <w:left w:val="nil"/>
              <w:bottom w:val="nil"/>
              <w:right w:val="nil"/>
            </w:tcBorders>
          </w:tcPr>
          <w:p w14:paraId="7BF275C0" w14:textId="77777777" w:rsidR="00951348" w:rsidRPr="005D1977" w:rsidRDefault="00951348" w:rsidP="00A81363">
            <w:pPr>
              <w:jc w:val="center"/>
              <w:rPr>
                <w:rFonts w:ascii="Arial" w:hAnsi="Arial" w:cs="Arial"/>
              </w:rPr>
            </w:pPr>
            <w:r w:rsidRPr="005D1977">
              <w:rPr>
                <w:rFonts w:ascii="Arial" w:hAnsi="Arial" w:cs="Arial"/>
              </w:rPr>
              <w:t>2</w:t>
            </w:r>
          </w:p>
        </w:tc>
        <w:tc>
          <w:tcPr>
            <w:tcW w:w="1564" w:type="dxa"/>
            <w:tcBorders>
              <w:top w:val="nil"/>
              <w:left w:val="nil"/>
              <w:bottom w:val="nil"/>
              <w:right w:val="nil"/>
            </w:tcBorders>
          </w:tcPr>
          <w:p w14:paraId="65D0DB5D" w14:textId="6E849872" w:rsidR="00951348" w:rsidRPr="005D1977" w:rsidRDefault="00951348" w:rsidP="00A81363">
            <w:pPr>
              <w:jc w:val="center"/>
              <w:rPr>
                <w:rFonts w:ascii="Arial" w:hAnsi="Arial" w:cs="Arial"/>
              </w:rPr>
            </w:pPr>
            <w:r>
              <w:rPr>
                <w:rFonts w:ascii="Arial" w:hAnsi="Arial" w:cs="Arial"/>
              </w:rPr>
              <w:t>Nov. 26</w:t>
            </w:r>
          </w:p>
        </w:tc>
        <w:tc>
          <w:tcPr>
            <w:tcW w:w="2055" w:type="dxa"/>
            <w:tcBorders>
              <w:top w:val="nil"/>
              <w:left w:val="nil"/>
              <w:bottom w:val="nil"/>
              <w:right w:val="nil"/>
            </w:tcBorders>
          </w:tcPr>
          <w:p w14:paraId="1F9C41EF" w14:textId="6AC36A45" w:rsidR="00951348" w:rsidRPr="005D1977" w:rsidRDefault="00951348" w:rsidP="00A81363">
            <w:pPr>
              <w:jc w:val="center"/>
              <w:rPr>
                <w:rFonts w:ascii="Arial" w:hAnsi="Arial" w:cs="Arial"/>
              </w:rPr>
            </w:pPr>
            <w:r w:rsidRPr="005D1977">
              <w:rPr>
                <w:rFonts w:ascii="Arial" w:hAnsi="Arial" w:cs="Arial"/>
              </w:rPr>
              <w:t>7.75</w:t>
            </w:r>
          </w:p>
        </w:tc>
        <w:tc>
          <w:tcPr>
            <w:tcW w:w="1943" w:type="dxa"/>
            <w:tcBorders>
              <w:top w:val="nil"/>
              <w:left w:val="nil"/>
              <w:bottom w:val="nil"/>
              <w:right w:val="nil"/>
            </w:tcBorders>
          </w:tcPr>
          <w:p w14:paraId="489A38FA" w14:textId="77777777" w:rsidR="00951348" w:rsidRPr="005D1977" w:rsidRDefault="00951348" w:rsidP="00A81363">
            <w:pPr>
              <w:jc w:val="center"/>
              <w:rPr>
                <w:rFonts w:ascii="Arial" w:hAnsi="Arial" w:cs="Arial"/>
              </w:rPr>
            </w:pPr>
            <w:r w:rsidRPr="005D1977">
              <w:rPr>
                <w:rFonts w:ascii="Arial" w:hAnsi="Arial" w:cs="Arial"/>
              </w:rPr>
              <w:t>11.08</w:t>
            </w:r>
          </w:p>
        </w:tc>
        <w:tc>
          <w:tcPr>
            <w:tcW w:w="2041" w:type="dxa"/>
            <w:tcBorders>
              <w:top w:val="nil"/>
              <w:left w:val="nil"/>
              <w:bottom w:val="nil"/>
              <w:right w:val="nil"/>
            </w:tcBorders>
          </w:tcPr>
          <w:p w14:paraId="5F88AFC7" w14:textId="77777777" w:rsidR="00951348" w:rsidRPr="005D1977" w:rsidRDefault="00951348" w:rsidP="00A81363">
            <w:pPr>
              <w:jc w:val="center"/>
              <w:rPr>
                <w:rFonts w:ascii="Arial" w:hAnsi="Arial" w:cs="Arial"/>
              </w:rPr>
            </w:pPr>
            <w:r w:rsidRPr="005D1977">
              <w:rPr>
                <w:rFonts w:ascii="Arial" w:hAnsi="Arial" w:cs="Arial"/>
              </w:rPr>
              <w:t>76.6</w:t>
            </w:r>
          </w:p>
        </w:tc>
      </w:tr>
      <w:tr w:rsidR="00951348" w:rsidRPr="005D1977" w14:paraId="01B51F6D" w14:textId="77777777" w:rsidTr="00951348">
        <w:tc>
          <w:tcPr>
            <w:tcW w:w="1757" w:type="dxa"/>
            <w:tcBorders>
              <w:top w:val="nil"/>
              <w:left w:val="nil"/>
              <w:bottom w:val="nil"/>
              <w:right w:val="nil"/>
            </w:tcBorders>
          </w:tcPr>
          <w:p w14:paraId="4BDE0A2E" w14:textId="77777777" w:rsidR="00951348" w:rsidRPr="005D1977" w:rsidRDefault="00951348" w:rsidP="00A81363">
            <w:pPr>
              <w:jc w:val="center"/>
              <w:rPr>
                <w:rFonts w:ascii="Arial" w:hAnsi="Arial" w:cs="Arial"/>
              </w:rPr>
            </w:pPr>
            <w:r w:rsidRPr="005D1977">
              <w:rPr>
                <w:rFonts w:ascii="Arial" w:hAnsi="Arial" w:cs="Arial"/>
              </w:rPr>
              <w:t>3</w:t>
            </w:r>
          </w:p>
        </w:tc>
        <w:tc>
          <w:tcPr>
            <w:tcW w:w="1564" w:type="dxa"/>
            <w:tcBorders>
              <w:top w:val="nil"/>
              <w:left w:val="nil"/>
              <w:bottom w:val="nil"/>
              <w:right w:val="nil"/>
            </w:tcBorders>
          </w:tcPr>
          <w:p w14:paraId="7A65A9FC" w14:textId="64F69A3A" w:rsidR="00951348" w:rsidRPr="005D1977" w:rsidRDefault="00951348" w:rsidP="00A81363">
            <w:pPr>
              <w:jc w:val="center"/>
              <w:rPr>
                <w:rFonts w:ascii="Arial" w:hAnsi="Arial" w:cs="Arial"/>
              </w:rPr>
            </w:pPr>
            <w:r>
              <w:rPr>
                <w:rFonts w:ascii="Arial" w:hAnsi="Arial" w:cs="Arial"/>
              </w:rPr>
              <w:t>Oct. 31</w:t>
            </w:r>
          </w:p>
        </w:tc>
        <w:tc>
          <w:tcPr>
            <w:tcW w:w="2055" w:type="dxa"/>
            <w:tcBorders>
              <w:top w:val="nil"/>
              <w:left w:val="nil"/>
              <w:bottom w:val="nil"/>
              <w:right w:val="nil"/>
            </w:tcBorders>
          </w:tcPr>
          <w:p w14:paraId="2039522A" w14:textId="187C7A1F" w:rsidR="00951348" w:rsidRPr="005D1977" w:rsidRDefault="00951348" w:rsidP="00A81363">
            <w:pPr>
              <w:jc w:val="center"/>
              <w:rPr>
                <w:rFonts w:ascii="Arial" w:hAnsi="Arial" w:cs="Arial"/>
              </w:rPr>
            </w:pPr>
            <w:r w:rsidRPr="005D1977">
              <w:rPr>
                <w:rFonts w:ascii="Arial" w:hAnsi="Arial" w:cs="Arial"/>
              </w:rPr>
              <w:t>14.15</w:t>
            </w:r>
          </w:p>
        </w:tc>
        <w:tc>
          <w:tcPr>
            <w:tcW w:w="1943" w:type="dxa"/>
            <w:tcBorders>
              <w:top w:val="nil"/>
              <w:left w:val="nil"/>
              <w:bottom w:val="nil"/>
              <w:right w:val="nil"/>
            </w:tcBorders>
          </w:tcPr>
          <w:p w14:paraId="5211EBB9" w14:textId="77777777" w:rsidR="00951348" w:rsidRPr="005D1977" w:rsidRDefault="00951348" w:rsidP="00A81363">
            <w:pPr>
              <w:jc w:val="center"/>
              <w:rPr>
                <w:rFonts w:ascii="Arial" w:hAnsi="Arial" w:cs="Arial"/>
              </w:rPr>
            </w:pPr>
            <w:r w:rsidRPr="005D1977">
              <w:rPr>
                <w:rFonts w:ascii="Arial" w:hAnsi="Arial" w:cs="Arial"/>
              </w:rPr>
              <w:t>8.57</w:t>
            </w:r>
          </w:p>
        </w:tc>
        <w:tc>
          <w:tcPr>
            <w:tcW w:w="2041" w:type="dxa"/>
            <w:tcBorders>
              <w:top w:val="nil"/>
              <w:left w:val="nil"/>
              <w:bottom w:val="nil"/>
              <w:right w:val="nil"/>
            </w:tcBorders>
          </w:tcPr>
          <w:p w14:paraId="148D0994" w14:textId="77777777" w:rsidR="00951348" w:rsidRPr="005D1977" w:rsidRDefault="00951348" w:rsidP="00A81363">
            <w:pPr>
              <w:jc w:val="center"/>
              <w:rPr>
                <w:rFonts w:ascii="Arial" w:hAnsi="Arial" w:cs="Arial"/>
              </w:rPr>
            </w:pPr>
            <w:r w:rsidRPr="005D1977">
              <w:rPr>
                <w:rFonts w:ascii="Arial" w:hAnsi="Arial" w:cs="Arial"/>
              </w:rPr>
              <w:t>74.6</w:t>
            </w:r>
          </w:p>
        </w:tc>
      </w:tr>
      <w:tr w:rsidR="00951348" w:rsidRPr="005D1977" w14:paraId="3861185A" w14:textId="77777777" w:rsidTr="00951348">
        <w:tc>
          <w:tcPr>
            <w:tcW w:w="1757" w:type="dxa"/>
            <w:tcBorders>
              <w:top w:val="nil"/>
              <w:left w:val="nil"/>
              <w:bottom w:val="nil"/>
              <w:right w:val="nil"/>
            </w:tcBorders>
          </w:tcPr>
          <w:p w14:paraId="1C8355F7" w14:textId="77777777" w:rsidR="00951348" w:rsidRPr="005D1977" w:rsidRDefault="00951348" w:rsidP="00A81363">
            <w:pPr>
              <w:jc w:val="center"/>
              <w:rPr>
                <w:rFonts w:ascii="Arial" w:hAnsi="Arial" w:cs="Arial"/>
              </w:rPr>
            </w:pPr>
            <w:r w:rsidRPr="005D1977">
              <w:rPr>
                <w:rFonts w:ascii="Arial" w:hAnsi="Arial" w:cs="Arial"/>
              </w:rPr>
              <w:t>4</w:t>
            </w:r>
          </w:p>
        </w:tc>
        <w:tc>
          <w:tcPr>
            <w:tcW w:w="1564" w:type="dxa"/>
            <w:tcBorders>
              <w:top w:val="nil"/>
              <w:left w:val="nil"/>
              <w:bottom w:val="nil"/>
              <w:right w:val="nil"/>
            </w:tcBorders>
          </w:tcPr>
          <w:p w14:paraId="43F8015D" w14:textId="16448A98" w:rsidR="00951348" w:rsidRPr="005D1977" w:rsidRDefault="00951348" w:rsidP="00A81363">
            <w:pPr>
              <w:jc w:val="center"/>
              <w:rPr>
                <w:rFonts w:ascii="Arial" w:hAnsi="Arial" w:cs="Arial"/>
              </w:rPr>
            </w:pPr>
            <w:r>
              <w:rPr>
                <w:rFonts w:ascii="Arial" w:hAnsi="Arial" w:cs="Arial"/>
              </w:rPr>
              <w:t>Nov. 14</w:t>
            </w:r>
          </w:p>
        </w:tc>
        <w:tc>
          <w:tcPr>
            <w:tcW w:w="2055" w:type="dxa"/>
            <w:tcBorders>
              <w:top w:val="nil"/>
              <w:left w:val="nil"/>
              <w:bottom w:val="nil"/>
              <w:right w:val="nil"/>
            </w:tcBorders>
          </w:tcPr>
          <w:p w14:paraId="7585B581" w14:textId="293727A1" w:rsidR="00951348" w:rsidRPr="005D1977" w:rsidRDefault="00951348" w:rsidP="00A81363">
            <w:pPr>
              <w:jc w:val="center"/>
              <w:rPr>
                <w:rFonts w:ascii="Arial" w:hAnsi="Arial" w:cs="Arial"/>
              </w:rPr>
            </w:pPr>
            <w:r w:rsidRPr="005D1977">
              <w:rPr>
                <w:rFonts w:ascii="Arial" w:hAnsi="Arial" w:cs="Arial"/>
              </w:rPr>
              <w:t>14.05</w:t>
            </w:r>
          </w:p>
        </w:tc>
        <w:tc>
          <w:tcPr>
            <w:tcW w:w="1943" w:type="dxa"/>
            <w:tcBorders>
              <w:top w:val="nil"/>
              <w:left w:val="nil"/>
              <w:bottom w:val="nil"/>
              <w:right w:val="nil"/>
            </w:tcBorders>
          </w:tcPr>
          <w:p w14:paraId="2590FF5D" w14:textId="77777777" w:rsidR="00951348" w:rsidRPr="005D1977" w:rsidRDefault="00951348" w:rsidP="00A81363">
            <w:pPr>
              <w:jc w:val="center"/>
              <w:rPr>
                <w:rFonts w:ascii="Arial" w:hAnsi="Arial" w:cs="Arial"/>
              </w:rPr>
            </w:pPr>
            <w:r w:rsidRPr="005D1977">
              <w:rPr>
                <w:rFonts w:ascii="Arial" w:hAnsi="Arial" w:cs="Arial"/>
              </w:rPr>
              <w:t>10.65</w:t>
            </w:r>
          </w:p>
        </w:tc>
        <w:tc>
          <w:tcPr>
            <w:tcW w:w="2041" w:type="dxa"/>
            <w:tcBorders>
              <w:top w:val="nil"/>
              <w:left w:val="nil"/>
              <w:bottom w:val="nil"/>
              <w:right w:val="nil"/>
            </w:tcBorders>
          </w:tcPr>
          <w:p w14:paraId="46A16309" w14:textId="77777777" w:rsidR="00951348" w:rsidRPr="005D1977" w:rsidRDefault="00951348" w:rsidP="00A81363">
            <w:pPr>
              <w:jc w:val="center"/>
              <w:rPr>
                <w:rFonts w:ascii="Arial" w:hAnsi="Arial" w:cs="Arial"/>
              </w:rPr>
            </w:pPr>
            <w:r w:rsidRPr="005D1977">
              <w:rPr>
                <w:rFonts w:ascii="Arial" w:hAnsi="Arial" w:cs="Arial"/>
              </w:rPr>
              <w:t>57.3</w:t>
            </w:r>
          </w:p>
        </w:tc>
      </w:tr>
      <w:tr w:rsidR="00951348" w:rsidRPr="005D1977" w14:paraId="1E98901A" w14:textId="77777777" w:rsidTr="00951348">
        <w:tc>
          <w:tcPr>
            <w:tcW w:w="1757" w:type="dxa"/>
            <w:tcBorders>
              <w:top w:val="nil"/>
              <w:left w:val="nil"/>
              <w:bottom w:val="nil"/>
              <w:right w:val="nil"/>
            </w:tcBorders>
          </w:tcPr>
          <w:p w14:paraId="7FF0047E" w14:textId="77777777" w:rsidR="00951348" w:rsidRPr="005D1977" w:rsidRDefault="00951348" w:rsidP="00A81363">
            <w:pPr>
              <w:jc w:val="center"/>
              <w:rPr>
                <w:rFonts w:ascii="Arial" w:hAnsi="Arial" w:cs="Arial"/>
              </w:rPr>
            </w:pPr>
            <w:r w:rsidRPr="005D1977">
              <w:rPr>
                <w:rFonts w:ascii="Arial" w:hAnsi="Arial" w:cs="Arial"/>
              </w:rPr>
              <w:t>5</w:t>
            </w:r>
          </w:p>
        </w:tc>
        <w:tc>
          <w:tcPr>
            <w:tcW w:w="1564" w:type="dxa"/>
            <w:tcBorders>
              <w:top w:val="nil"/>
              <w:left w:val="nil"/>
              <w:bottom w:val="nil"/>
              <w:right w:val="nil"/>
            </w:tcBorders>
          </w:tcPr>
          <w:p w14:paraId="20DE5450" w14:textId="061EFFC5" w:rsidR="00951348" w:rsidRPr="005D1977" w:rsidRDefault="00951348" w:rsidP="00A81363">
            <w:pPr>
              <w:jc w:val="center"/>
              <w:rPr>
                <w:rFonts w:ascii="Arial" w:hAnsi="Arial" w:cs="Arial"/>
              </w:rPr>
            </w:pPr>
            <w:r>
              <w:rPr>
                <w:rFonts w:ascii="Arial" w:hAnsi="Arial" w:cs="Arial"/>
              </w:rPr>
              <w:t>Nov. 7</w:t>
            </w:r>
          </w:p>
        </w:tc>
        <w:tc>
          <w:tcPr>
            <w:tcW w:w="2055" w:type="dxa"/>
            <w:tcBorders>
              <w:top w:val="nil"/>
              <w:left w:val="nil"/>
              <w:bottom w:val="nil"/>
              <w:right w:val="nil"/>
            </w:tcBorders>
          </w:tcPr>
          <w:p w14:paraId="35E940C6" w14:textId="1C591744" w:rsidR="00951348" w:rsidRPr="005D1977" w:rsidRDefault="00951348" w:rsidP="00A81363">
            <w:pPr>
              <w:jc w:val="center"/>
              <w:rPr>
                <w:rFonts w:ascii="Arial" w:hAnsi="Arial" w:cs="Arial"/>
              </w:rPr>
            </w:pPr>
            <w:r w:rsidRPr="005D1977">
              <w:rPr>
                <w:rFonts w:ascii="Arial" w:hAnsi="Arial" w:cs="Arial"/>
              </w:rPr>
              <w:t>15.30</w:t>
            </w:r>
          </w:p>
        </w:tc>
        <w:tc>
          <w:tcPr>
            <w:tcW w:w="1943" w:type="dxa"/>
            <w:tcBorders>
              <w:top w:val="nil"/>
              <w:left w:val="nil"/>
              <w:bottom w:val="nil"/>
              <w:right w:val="nil"/>
            </w:tcBorders>
          </w:tcPr>
          <w:p w14:paraId="5066AE17" w14:textId="77777777" w:rsidR="00951348" w:rsidRPr="005D1977" w:rsidRDefault="00951348" w:rsidP="00A81363">
            <w:pPr>
              <w:jc w:val="center"/>
              <w:rPr>
                <w:rFonts w:ascii="Arial" w:hAnsi="Arial" w:cs="Arial"/>
              </w:rPr>
            </w:pPr>
            <w:r w:rsidRPr="005D1977">
              <w:rPr>
                <w:rFonts w:ascii="Arial" w:hAnsi="Arial" w:cs="Arial"/>
              </w:rPr>
              <w:t>8.84</w:t>
            </w:r>
          </w:p>
        </w:tc>
        <w:tc>
          <w:tcPr>
            <w:tcW w:w="2041" w:type="dxa"/>
            <w:tcBorders>
              <w:top w:val="nil"/>
              <w:left w:val="nil"/>
              <w:bottom w:val="nil"/>
              <w:right w:val="nil"/>
            </w:tcBorders>
          </w:tcPr>
          <w:p w14:paraId="0E31911C" w14:textId="77777777" w:rsidR="00951348" w:rsidRPr="005D1977" w:rsidRDefault="00951348" w:rsidP="00A81363">
            <w:pPr>
              <w:jc w:val="center"/>
              <w:rPr>
                <w:rFonts w:ascii="Arial" w:hAnsi="Arial" w:cs="Arial"/>
              </w:rPr>
            </w:pPr>
            <w:r w:rsidRPr="005D1977">
              <w:rPr>
                <w:rFonts w:ascii="Arial" w:hAnsi="Arial" w:cs="Arial"/>
              </w:rPr>
              <w:t>46.9</w:t>
            </w:r>
          </w:p>
        </w:tc>
      </w:tr>
      <w:tr w:rsidR="00951348" w:rsidRPr="005D1977" w14:paraId="718CD4DE" w14:textId="77777777" w:rsidTr="00951348">
        <w:tc>
          <w:tcPr>
            <w:tcW w:w="1757" w:type="dxa"/>
            <w:tcBorders>
              <w:top w:val="nil"/>
              <w:left w:val="nil"/>
              <w:bottom w:val="single" w:sz="4" w:space="0" w:color="auto"/>
              <w:right w:val="nil"/>
            </w:tcBorders>
          </w:tcPr>
          <w:p w14:paraId="5DDD005F" w14:textId="77777777" w:rsidR="00951348" w:rsidRPr="005D1977" w:rsidRDefault="00951348" w:rsidP="00A81363">
            <w:pPr>
              <w:jc w:val="center"/>
              <w:rPr>
                <w:rFonts w:ascii="Arial" w:hAnsi="Arial" w:cs="Arial"/>
              </w:rPr>
            </w:pPr>
            <w:r w:rsidRPr="005D1977">
              <w:rPr>
                <w:rFonts w:ascii="Arial" w:hAnsi="Arial" w:cs="Arial"/>
              </w:rPr>
              <w:t>6</w:t>
            </w:r>
          </w:p>
        </w:tc>
        <w:tc>
          <w:tcPr>
            <w:tcW w:w="1564" w:type="dxa"/>
            <w:tcBorders>
              <w:top w:val="nil"/>
              <w:left w:val="nil"/>
              <w:bottom w:val="single" w:sz="4" w:space="0" w:color="auto"/>
              <w:right w:val="nil"/>
            </w:tcBorders>
          </w:tcPr>
          <w:p w14:paraId="3BDBC329" w14:textId="08AC1FC2" w:rsidR="00951348" w:rsidRPr="005D1977" w:rsidRDefault="00951348" w:rsidP="00A81363">
            <w:pPr>
              <w:jc w:val="center"/>
              <w:rPr>
                <w:rFonts w:ascii="Arial" w:hAnsi="Arial" w:cs="Arial"/>
              </w:rPr>
            </w:pPr>
            <w:r>
              <w:rPr>
                <w:rFonts w:ascii="Arial" w:hAnsi="Arial" w:cs="Arial"/>
              </w:rPr>
              <w:t>Nov. 26</w:t>
            </w:r>
          </w:p>
        </w:tc>
        <w:tc>
          <w:tcPr>
            <w:tcW w:w="2055" w:type="dxa"/>
            <w:tcBorders>
              <w:top w:val="nil"/>
              <w:left w:val="nil"/>
              <w:bottom w:val="single" w:sz="4" w:space="0" w:color="auto"/>
              <w:right w:val="nil"/>
            </w:tcBorders>
          </w:tcPr>
          <w:p w14:paraId="02642EEE" w14:textId="0C5534EB" w:rsidR="00951348" w:rsidRPr="005D1977" w:rsidRDefault="00951348" w:rsidP="00A81363">
            <w:pPr>
              <w:jc w:val="center"/>
              <w:rPr>
                <w:rFonts w:ascii="Arial" w:hAnsi="Arial" w:cs="Arial"/>
              </w:rPr>
            </w:pPr>
            <w:r w:rsidRPr="005D1977">
              <w:rPr>
                <w:rFonts w:ascii="Arial" w:hAnsi="Arial" w:cs="Arial"/>
              </w:rPr>
              <w:t>8.4</w:t>
            </w:r>
          </w:p>
        </w:tc>
        <w:tc>
          <w:tcPr>
            <w:tcW w:w="1943" w:type="dxa"/>
            <w:tcBorders>
              <w:top w:val="nil"/>
              <w:left w:val="nil"/>
              <w:bottom w:val="single" w:sz="4" w:space="0" w:color="auto"/>
              <w:right w:val="nil"/>
            </w:tcBorders>
          </w:tcPr>
          <w:p w14:paraId="586921F2" w14:textId="77777777" w:rsidR="00951348" w:rsidRPr="005D1977" w:rsidRDefault="00951348" w:rsidP="00A81363">
            <w:pPr>
              <w:jc w:val="center"/>
              <w:rPr>
                <w:rFonts w:ascii="Arial" w:hAnsi="Arial" w:cs="Arial"/>
              </w:rPr>
            </w:pPr>
            <w:r w:rsidRPr="005D1977">
              <w:rPr>
                <w:rFonts w:ascii="Arial" w:hAnsi="Arial" w:cs="Arial"/>
              </w:rPr>
              <w:t>10.40</w:t>
            </w:r>
          </w:p>
        </w:tc>
        <w:tc>
          <w:tcPr>
            <w:tcW w:w="2041" w:type="dxa"/>
            <w:tcBorders>
              <w:top w:val="nil"/>
              <w:left w:val="nil"/>
              <w:bottom w:val="single" w:sz="4" w:space="0" w:color="auto"/>
              <w:right w:val="nil"/>
            </w:tcBorders>
          </w:tcPr>
          <w:p w14:paraId="544837AD" w14:textId="77777777" w:rsidR="00951348" w:rsidRPr="005D1977" w:rsidRDefault="00951348" w:rsidP="00A81363">
            <w:pPr>
              <w:jc w:val="center"/>
              <w:rPr>
                <w:rFonts w:ascii="Arial" w:hAnsi="Arial" w:cs="Arial"/>
              </w:rPr>
            </w:pPr>
            <w:r w:rsidRPr="005D1977">
              <w:rPr>
                <w:rFonts w:ascii="Arial" w:hAnsi="Arial" w:cs="Arial"/>
              </w:rPr>
              <w:t>48.7</w:t>
            </w:r>
          </w:p>
        </w:tc>
      </w:tr>
    </w:tbl>
    <w:p w14:paraId="491A3C0A" w14:textId="77777777" w:rsidR="00867A73" w:rsidRPr="005D1977" w:rsidRDefault="00867A73">
      <w:pPr>
        <w:rPr>
          <w:rFonts w:ascii="Arial" w:hAnsi="Arial" w:cs="Arial"/>
        </w:rPr>
      </w:pPr>
    </w:p>
    <w:p w14:paraId="6CFC554E" w14:textId="1855DEB0" w:rsidR="003858BD" w:rsidRPr="005D1977" w:rsidRDefault="00867A73" w:rsidP="00792136">
      <w:pPr>
        <w:spacing w:line="240" w:lineRule="auto"/>
        <w:rPr>
          <w:rFonts w:ascii="Arial" w:hAnsi="Arial" w:cs="Arial"/>
        </w:rPr>
      </w:pPr>
      <w:r w:rsidRPr="005D1977">
        <w:rPr>
          <w:rFonts w:ascii="Arial" w:hAnsi="Arial" w:cs="Arial"/>
        </w:rPr>
        <w:tab/>
      </w:r>
      <w:r w:rsidR="00695BAC" w:rsidRPr="005D1977">
        <w:rPr>
          <w:rFonts w:ascii="Arial" w:hAnsi="Arial" w:cs="Arial"/>
        </w:rPr>
        <w:t>The water temperature of the sites is different than what was expected</w:t>
      </w:r>
      <w:r w:rsidR="00F206AB" w:rsidRPr="005D1977">
        <w:rPr>
          <w:rFonts w:ascii="Arial" w:hAnsi="Arial" w:cs="Arial"/>
        </w:rPr>
        <w:t xml:space="preserve"> (table 4)</w:t>
      </w:r>
      <w:r w:rsidR="00695BAC" w:rsidRPr="005D1977">
        <w:rPr>
          <w:rFonts w:ascii="Arial" w:hAnsi="Arial" w:cs="Arial"/>
        </w:rPr>
        <w:t xml:space="preserve">. It was expected that there would be a decrease in water temperature going upstream with some variance going closer to Black Mountain at site six. Sites two and six had low temperatures compared to the other sites. This could be due to the air temperature being cold the day those sites were sampled. Dissolved oxygen was expected to have the same trend as temperature. When measured, dissolved oxygen would fluctuate between sites. Higher dissolved oxygen </w:t>
      </w:r>
      <w:r w:rsidR="00F206AB" w:rsidRPr="005D1977">
        <w:rPr>
          <w:rFonts w:ascii="Arial" w:hAnsi="Arial" w:cs="Arial"/>
        </w:rPr>
        <w:t xml:space="preserve">is correlated with lower water temperatures. This was found in sites two and six. Site four would been around the median of water temperature, but have high dissolved oxygen content, possibly from increased aquatic vegetation. Conductivity was as expected with higher numbers found at the most downstream site. Increased conductivity at site six seems odd but it should be noted that the site was in </w:t>
      </w:r>
      <w:r w:rsidR="006D335A" w:rsidRPr="005D1977">
        <w:rPr>
          <w:rFonts w:ascii="Arial" w:hAnsi="Arial" w:cs="Arial"/>
        </w:rPr>
        <w:t>an urban</w:t>
      </w:r>
      <w:r w:rsidR="00F206AB" w:rsidRPr="005D1977">
        <w:rPr>
          <w:rFonts w:ascii="Arial" w:hAnsi="Arial" w:cs="Arial"/>
        </w:rPr>
        <w:t xml:space="preserve"> area of Black Mountain, allowing more pollution to fall into the stream.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A81363" w:rsidRPr="005D1977" w14:paraId="431892D9" w14:textId="77777777" w:rsidTr="00A81363">
        <w:tc>
          <w:tcPr>
            <w:tcW w:w="3116" w:type="dxa"/>
          </w:tcPr>
          <w:p w14:paraId="3C31C49C" w14:textId="77777777" w:rsidR="00A81363" w:rsidRPr="005D1977" w:rsidRDefault="00A81363" w:rsidP="0067297E">
            <w:pPr>
              <w:rPr>
                <w:rFonts w:ascii="Arial" w:hAnsi="Arial" w:cs="Arial"/>
              </w:rPr>
            </w:pPr>
            <w:r w:rsidRPr="005D1977">
              <w:rPr>
                <w:rFonts w:ascii="Arial" w:hAnsi="Arial" w:cs="Arial"/>
              </w:rPr>
              <w:t>a.</w:t>
            </w:r>
          </w:p>
          <w:p w14:paraId="5C5063A5" w14:textId="77777777" w:rsidR="00A81363" w:rsidRPr="005D1977" w:rsidRDefault="00A81363" w:rsidP="0067297E">
            <w:pPr>
              <w:jc w:val="center"/>
              <w:rPr>
                <w:rFonts w:ascii="Arial" w:hAnsi="Arial" w:cs="Arial"/>
              </w:rPr>
            </w:pPr>
            <w:r w:rsidRPr="005D1977">
              <w:rPr>
                <w:rFonts w:ascii="Arial" w:hAnsi="Arial" w:cs="Arial"/>
                <w:noProof/>
              </w:rPr>
              <w:drawing>
                <wp:inline distT="0" distB="0" distL="0" distR="0" wp14:anchorId="20C66CB8" wp14:editId="4085DEC5">
                  <wp:extent cx="2057400" cy="2057400"/>
                  <wp:effectExtent l="0" t="0" r="0" b="0"/>
                  <wp:docPr id="63168540" name="Chart 1">
                    <a:extLst xmlns:a="http://schemas.openxmlformats.org/drawingml/2006/main">
                      <a:ext uri="{FF2B5EF4-FFF2-40B4-BE49-F238E27FC236}">
                        <a16:creationId xmlns:a16="http://schemas.microsoft.com/office/drawing/2014/main" id="{DD89621E-2AF8-E5B8-B46C-AECC17C35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3117" w:type="dxa"/>
          </w:tcPr>
          <w:p w14:paraId="130B9C04" w14:textId="77777777" w:rsidR="00A81363" w:rsidRPr="005D1977" w:rsidRDefault="00A81363" w:rsidP="0067297E">
            <w:pPr>
              <w:rPr>
                <w:rFonts w:ascii="Arial" w:hAnsi="Arial" w:cs="Arial"/>
              </w:rPr>
            </w:pPr>
            <w:r w:rsidRPr="005D1977">
              <w:rPr>
                <w:rFonts w:ascii="Arial" w:hAnsi="Arial" w:cs="Arial"/>
              </w:rPr>
              <w:t>b.</w:t>
            </w:r>
          </w:p>
          <w:p w14:paraId="3F6D0E95" w14:textId="77777777" w:rsidR="00A81363" w:rsidRPr="005D1977" w:rsidRDefault="00A81363" w:rsidP="0067297E">
            <w:pPr>
              <w:jc w:val="center"/>
              <w:rPr>
                <w:rFonts w:ascii="Arial" w:hAnsi="Arial" w:cs="Arial"/>
              </w:rPr>
            </w:pPr>
            <w:r w:rsidRPr="005D1977">
              <w:rPr>
                <w:rFonts w:ascii="Arial" w:hAnsi="Arial" w:cs="Arial"/>
                <w:noProof/>
              </w:rPr>
              <w:drawing>
                <wp:inline distT="0" distB="0" distL="0" distR="0" wp14:anchorId="44120E04" wp14:editId="7C274045">
                  <wp:extent cx="2057400" cy="2057400"/>
                  <wp:effectExtent l="0" t="0" r="0" b="0"/>
                  <wp:docPr id="1065306733" name="Chart 1">
                    <a:extLst xmlns:a="http://schemas.openxmlformats.org/drawingml/2006/main">
                      <a:ext uri="{FF2B5EF4-FFF2-40B4-BE49-F238E27FC236}">
                        <a16:creationId xmlns:a16="http://schemas.microsoft.com/office/drawing/2014/main" id="{35E4D48E-F81F-5380-1D8D-B7EBB02983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117" w:type="dxa"/>
          </w:tcPr>
          <w:p w14:paraId="55D54EC2" w14:textId="77777777" w:rsidR="00A81363" w:rsidRPr="005D1977" w:rsidRDefault="00A81363" w:rsidP="0067297E">
            <w:pPr>
              <w:rPr>
                <w:rFonts w:ascii="Arial" w:hAnsi="Arial" w:cs="Arial"/>
              </w:rPr>
            </w:pPr>
            <w:r w:rsidRPr="005D1977">
              <w:rPr>
                <w:rFonts w:ascii="Arial" w:hAnsi="Arial" w:cs="Arial"/>
              </w:rPr>
              <w:t>c.</w:t>
            </w:r>
          </w:p>
          <w:p w14:paraId="733B4024" w14:textId="77777777" w:rsidR="00A81363" w:rsidRPr="005D1977" w:rsidRDefault="00A81363" w:rsidP="0067297E">
            <w:pPr>
              <w:jc w:val="center"/>
              <w:rPr>
                <w:rFonts w:ascii="Arial" w:hAnsi="Arial" w:cs="Arial"/>
              </w:rPr>
            </w:pPr>
            <w:r w:rsidRPr="005D1977">
              <w:rPr>
                <w:rFonts w:ascii="Arial" w:hAnsi="Arial" w:cs="Arial"/>
                <w:noProof/>
              </w:rPr>
              <w:drawing>
                <wp:inline distT="0" distB="0" distL="0" distR="0" wp14:anchorId="27DD44EB" wp14:editId="296A4390">
                  <wp:extent cx="2057400" cy="2057400"/>
                  <wp:effectExtent l="0" t="0" r="0" b="0"/>
                  <wp:docPr id="1773790081" name="Chart 1">
                    <a:extLst xmlns:a="http://schemas.openxmlformats.org/drawingml/2006/main">
                      <a:ext uri="{FF2B5EF4-FFF2-40B4-BE49-F238E27FC236}">
                        <a16:creationId xmlns:a16="http://schemas.microsoft.com/office/drawing/2014/main" id="{C3F2C1ED-4DCB-7DDF-3555-0319318816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3B8E7ACC" w14:textId="44E0519F" w:rsidR="003858BD" w:rsidRPr="005D1977" w:rsidRDefault="00963AC7" w:rsidP="00A81363">
      <w:pPr>
        <w:pBdr>
          <w:bottom w:val="single" w:sz="6" w:space="1" w:color="auto"/>
        </w:pBdr>
        <w:spacing w:line="240" w:lineRule="auto"/>
        <w:rPr>
          <w:rFonts w:ascii="Arial" w:hAnsi="Arial" w:cs="Arial"/>
        </w:rPr>
      </w:pPr>
      <w:r w:rsidRPr="005D1977">
        <w:rPr>
          <w:rFonts w:ascii="Arial" w:hAnsi="Arial" w:cs="Arial"/>
          <w:b/>
          <w:bCs/>
        </w:rPr>
        <w:t xml:space="preserve">Figure </w:t>
      </w:r>
      <w:r w:rsidR="00B40362" w:rsidRPr="005D1977">
        <w:rPr>
          <w:rFonts w:ascii="Arial" w:hAnsi="Arial" w:cs="Arial"/>
          <w:b/>
          <w:bCs/>
        </w:rPr>
        <w:t>2</w:t>
      </w:r>
      <w:r w:rsidRPr="005D1977">
        <w:rPr>
          <w:rFonts w:ascii="Arial" w:hAnsi="Arial" w:cs="Arial"/>
          <w:b/>
          <w:bCs/>
        </w:rPr>
        <w:t xml:space="preserve">. </w:t>
      </w:r>
      <w:r w:rsidR="00E11818">
        <w:rPr>
          <w:rFonts w:ascii="Arial" w:hAnsi="Arial" w:cs="Arial"/>
        </w:rPr>
        <w:t xml:space="preserve">Relation between elevation and </w:t>
      </w:r>
      <w:r w:rsidR="00E4188D" w:rsidRPr="005D1977">
        <w:rPr>
          <w:rFonts w:ascii="Arial" w:hAnsi="Arial" w:cs="Arial"/>
        </w:rPr>
        <w:t>(a)</w:t>
      </w:r>
      <w:r w:rsidRPr="005D1977">
        <w:rPr>
          <w:rFonts w:ascii="Arial" w:hAnsi="Arial" w:cs="Arial"/>
        </w:rPr>
        <w:t xml:space="preserve"> </w:t>
      </w:r>
      <w:r w:rsidR="00A81363" w:rsidRPr="005D1977">
        <w:rPr>
          <w:rFonts w:ascii="Arial" w:hAnsi="Arial" w:cs="Arial"/>
        </w:rPr>
        <w:t xml:space="preserve">the species richness of the mainstem tributary to elevation. </w:t>
      </w:r>
      <w:r w:rsidR="00E4188D" w:rsidRPr="005D1977">
        <w:rPr>
          <w:rFonts w:ascii="Arial" w:hAnsi="Arial" w:cs="Arial"/>
        </w:rPr>
        <w:t xml:space="preserve">(b) </w:t>
      </w:r>
      <w:r w:rsidR="000043D7" w:rsidRPr="005D1977">
        <w:rPr>
          <w:rFonts w:ascii="Arial" w:hAnsi="Arial" w:cs="Arial"/>
        </w:rPr>
        <w:t>conductivity of each site to elevation</w:t>
      </w:r>
      <w:r w:rsidR="00E4188D" w:rsidRPr="005D1977">
        <w:rPr>
          <w:rFonts w:ascii="Arial" w:hAnsi="Arial" w:cs="Arial"/>
        </w:rPr>
        <w:t>. (c</w:t>
      </w:r>
      <w:r w:rsidR="005D1977" w:rsidRPr="005D1977">
        <w:rPr>
          <w:rFonts w:ascii="Arial" w:hAnsi="Arial" w:cs="Arial"/>
        </w:rPr>
        <w:t>)</w:t>
      </w:r>
      <w:r w:rsidR="00E4188D" w:rsidRPr="005D1977">
        <w:rPr>
          <w:rFonts w:ascii="Arial" w:hAnsi="Arial" w:cs="Arial"/>
        </w:rPr>
        <w:t xml:space="preserve"> Shannon diversity index of the mainstem and tributary sites to elevation</w:t>
      </w:r>
      <w:r w:rsidR="00B74DAF">
        <w:rPr>
          <w:rFonts w:ascii="Arial" w:hAnsi="Arial" w:cs="Arial"/>
        </w:rPr>
        <w:t>.</w:t>
      </w:r>
    </w:p>
    <w:p w14:paraId="2200BED6" w14:textId="4F75169A" w:rsidR="004C0499" w:rsidRPr="00C751A6" w:rsidRDefault="007B4E58" w:rsidP="00B87B29">
      <w:pPr>
        <w:spacing w:line="240" w:lineRule="auto"/>
        <w:rPr>
          <w:rFonts w:ascii="Arial" w:hAnsi="Arial" w:cs="Arial"/>
        </w:rPr>
      </w:pPr>
      <w:r w:rsidRPr="005D1977">
        <w:rPr>
          <w:rFonts w:ascii="Arial" w:hAnsi="Arial" w:cs="Arial"/>
        </w:rPr>
        <w:tab/>
      </w:r>
      <w:r w:rsidR="00B74DAF">
        <w:rPr>
          <w:rFonts w:ascii="Arial" w:hAnsi="Arial" w:cs="Arial"/>
        </w:rPr>
        <w:t xml:space="preserve">Species richness in the mainstem and tributaries both had </w:t>
      </w:r>
      <w:r w:rsidR="00080AF1">
        <w:rPr>
          <w:rFonts w:ascii="Arial" w:hAnsi="Arial" w:cs="Arial"/>
        </w:rPr>
        <w:t xml:space="preserve">a </w:t>
      </w:r>
      <w:r w:rsidR="00B74DAF">
        <w:rPr>
          <w:rFonts w:ascii="Arial" w:hAnsi="Arial" w:cs="Arial"/>
        </w:rPr>
        <w:t>positive correlation to elevation (figure 2</w:t>
      </w:r>
      <w:r w:rsidR="00C751A6">
        <w:rPr>
          <w:rFonts w:ascii="Arial" w:hAnsi="Arial" w:cs="Arial"/>
        </w:rPr>
        <w:t>.a</w:t>
      </w:r>
      <w:r w:rsidR="00B74DAF">
        <w:rPr>
          <w:rFonts w:ascii="Arial" w:hAnsi="Arial" w:cs="Arial"/>
        </w:rPr>
        <w:t>).</w:t>
      </w:r>
      <w:r w:rsidR="00DA0E78">
        <w:rPr>
          <w:rFonts w:ascii="Arial" w:hAnsi="Arial" w:cs="Arial"/>
        </w:rPr>
        <w:t xml:space="preserve"> Mainstem </w:t>
      </w:r>
      <w:r w:rsidR="00E11818">
        <w:rPr>
          <w:rFonts w:ascii="Arial" w:hAnsi="Arial" w:cs="Arial"/>
        </w:rPr>
        <w:t>was</w:t>
      </w:r>
      <w:r w:rsidR="00DA0E78">
        <w:rPr>
          <w:rFonts w:ascii="Arial" w:hAnsi="Arial" w:cs="Arial"/>
        </w:rPr>
        <w:t xml:space="preserve"> a p-value</w:t>
      </w:r>
      <w:r w:rsidR="006D335A">
        <w:rPr>
          <w:rFonts w:ascii="Arial" w:hAnsi="Arial" w:cs="Arial"/>
        </w:rPr>
        <w:t xml:space="preserve"> that supports correlation to elevation (r = 0.66</w:t>
      </w:r>
      <w:r w:rsidR="00E11818">
        <w:rPr>
          <w:rFonts w:ascii="Arial" w:hAnsi="Arial" w:cs="Arial"/>
        </w:rPr>
        <w:t xml:space="preserve">, </w:t>
      </w:r>
      <w:r w:rsidR="006D335A">
        <w:rPr>
          <w:rFonts w:ascii="Arial" w:hAnsi="Arial" w:cs="Arial"/>
        </w:rPr>
        <w:t xml:space="preserve">p = </w:t>
      </w:r>
      <w:r w:rsidR="00E11818">
        <w:rPr>
          <w:rFonts w:ascii="Arial" w:hAnsi="Arial" w:cs="Arial"/>
        </w:rPr>
        <w:t>0.00000015</w:t>
      </w:r>
      <w:r w:rsidR="006D335A">
        <w:rPr>
          <w:rFonts w:ascii="Arial" w:hAnsi="Arial" w:cs="Arial"/>
        </w:rPr>
        <w:t>). Same with the tributary’s correlation to elevation (r = 0.52, p =</w:t>
      </w:r>
      <w:r w:rsidR="00E11818">
        <w:rPr>
          <w:rFonts w:ascii="Arial" w:hAnsi="Arial" w:cs="Arial"/>
        </w:rPr>
        <w:t xml:space="preserve"> 0.00000015</w:t>
      </w:r>
      <w:r w:rsidR="006D335A">
        <w:rPr>
          <w:rFonts w:ascii="Arial" w:hAnsi="Arial" w:cs="Arial"/>
        </w:rPr>
        <w:t>).</w:t>
      </w:r>
      <w:r w:rsidR="00B74DAF">
        <w:rPr>
          <w:rFonts w:ascii="Arial" w:hAnsi="Arial" w:cs="Arial"/>
        </w:rPr>
        <w:t xml:space="preserve"> </w:t>
      </w:r>
      <w:r w:rsidR="006D335A">
        <w:rPr>
          <w:rFonts w:ascii="Arial" w:hAnsi="Arial" w:cs="Arial"/>
        </w:rPr>
        <w:t xml:space="preserve">Conductivity </w:t>
      </w:r>
      <w:r w:rsidR="00E11818">
        <w:rPr>
          <w:rFonts w:ascii="Arial" w:hAnsi="Arial" w:cs="Arial"/>
        </w:rPr>
        <w:t>was</w:t>
      </w:r>
      <w:r w:rsidR="006D335A">
        <w:rPr>
          <w:rFonts w:ascii="Arial" w:hAnsi="Arial" w:cs="Arial"/>
        </w:rPr>
        <w:t xml:space="preserve"> a negative correlation to elevation</w:t>
      </w:r>
      <w:r w:rsidR="00C751A6">
        <w:rPr>
          <w:rFonts w:ascii="Arial" w:hAnsi="Arial" w:cs="Arial"/>
        </w:rPr>
        <w:t xml:space="preserve"> with the downstream </w:t>
      </w:r>
      <w:r w:rsidR="00C751A6">
        <w:rPr>
          <w:rFonts w:ascii="Arial" w:hAnsi="Arial" w:cs="Arial"/>
        </w:rPr>
        <w:lastRenderedPageBreak/>
        <w:t xml:space="preserve">sites having more conductivity (figure 2.b). This is supported </w:t>
      </w:r>
      <w:r w:rsidR="004A0DA8">
        <w:rPr>
          <w:rFonts w:ascii="Arial" w:hAnsi="Arial" w:cs="Arial"/>
        </w:rPr>
        <w:t>by</w:t>
      </w:r>
      <w:r w:rsidR="00C751A6">
        <w:rPr>
          <w:rFonts w:ascii="Arial" w:hAnsi="Arial" w:cs="Arial"/>
        </w:rPr>
        <w:t xml:space="preserve"> a </w:t>
      </w:r>
      <w:r w:rsidR="00E11818">
        <w:rPr>
          <w:rFonts w:ascii="Arial" w:hAnsi="Arial" w:cs="Arial"/>
        </w:rPr>
        <w:t>significant</w:t>
      </w:r>
      <w:r w:rsidR="00C751A6">
        <w:rPr>
          <w:rFonts w:ascii="Arial" w:hAnsi="Arial" w:cs="Arial"/>
        </w:rPr>
        <w:t xml:space="preserve"> p-value (r = 0.92, p = </w:t>
      </w:r>
      <w:r w:rsidR="00E11818">
        <w:rPr>
          <w:rFonts w:ascii="Arial" w:hAnsi="Arial" w:cs="Arial"/>
        </w:rPr>
        <w:t>0.0000013</w:t>
      </w:r>
      <w:r w:rsidR="00C751A6">
        <w:rPr>
          <w:rFonts w:ascii="Arial" w:hAnsi="Arial" w:cs="Arial"/>
        </w:rPr>
        <w:t xml:space="preserve">). </w:t>
      </w:r>
      <w:r w:rsidR="0094223E">
        <w:rPr>
          <w:rFonts w:ascii="Arial" w:hAnsi="Arial" w:cs="Arial"/>
        </w:rPr>
        <w:t>Shannon diversity in the m</w:t>
      </w:r>
      <w:r w:rsidR="00C751A6">
        <w:rPr>
          <w:rFonts w:ascii="Arial" w:hAnsi="Arial" w:cs="Arial"/>
        </w:rPr>
        <w:t xml:space="preserve">ainstem would have a positive correlation to elevation (r = 0.65, p = </w:t>
      </w:r>
      <w:r w:rsidR="004A0DA8">
        <w:rPr>
          <w:rFonts w:ascii="Arial" w:hAnsi="Arial" w:cs="Arial"/>
        </w:rPr>
        <w:t>0.00000015</w:t>
      </w:r>
      <w:r w:rsidR="00C751A6">
        <w:rPr>
          <w:rFonts w:ascii="Arial" w:hAnsi="Arial" w:cs="Arial"/>
        </w:rPr>
        <w:t>) while the tributaries would have a negative correlation (r = 0.82, p &lt;</w:t>
      </w:r>
      <w:r w:rsidR="004A0DA8">
        <w:rPr>
          <w:rFonts w:ascii="Arial" w:hAnsi="Arial" w:cs="Arial"/>
        </w:rPr>
        <w:t xml:space="preserve"> 0.00000016</w:t>
      </w:r>
      <w:r w:rsidR="00C751A6">
        <w:rPr>
          <w:rFonts w:ascii="Arial" w:hAnsi="Arial" w:cs="Arial"/>
        </w:rPr>
        <w:t>).</w:t>
      </w:r>
    </w:p>
    <w:p w14:paraId="41DF8DE0" w14:textId="3A0D543F" w:rsidR="00E11A5C" w:rsidRPr="00A81363" w:rsidRDefault="00A81363" w:rsidP="00A81363">
      <w:pPr>
        <w:pStyle w:val="Heading1"/>
        <w:rPr>
          <w:rFonts w:ascii="Arial" w:hAnsi="Arial" w:cs="Arial"/>
          <w:color w:val="auto"/>
        </w:rPr>
      </w:pPr>
      <w:r w:rsidRPr="00A81363">
        <w:rPr>
          <w:rFonts w:ascii="Arial" w:hAnsi="Arial" w:cs="Arial"/>
          <w:color w:val="auto"/>
        </w:rPr>
        <w:t>3. Discussion</w:t>
      </w:r>
    </w:p>
    <w:p w14:paraId="6CC6A58C" w14:textId="441B10AE" w:rsidR="00233F20" w:rsidRPr="00B87B29" w:rsidRDefault="000679F0" w:rsidP="00B87B29">
      <w:pPr>
        <w:spacing w:line="240" w:lineRule="auto"/>
        <w:rPr>
          <w:rFonts w:ascii="Arial" w:hAnsi="Arial" w:cs="Arial"/>
        </w:rPr>
      </w:pPr>
      <w:r w:rsidRPr="000679F0">
        <w:rPr>
          <w:rFonts w:ascii="Times New Roman" w:hAnsi="Times New Roman" w:cs="Times New Roman"/>
        </w:rPr>
        <w:tab/>
      </w:r>
      <w:r w:rsidR="000049AC">
        <w:rPr>
          <w:rFonts w:ascii="Arial" w:hAnsi="Arial" w:cs="Arial"/>
        </w:rPr>
        <w:t>My results suggest that the conditions of the upstream sites are better for species diversity while the downstream sites are not ideal for diversity. T</w:t>
      </w:r>
      <w:r w:rsidRPr="00B87B29">
        <w:rPr>
          <w:rFonts w:ascii="Arial" w:hAnsi="Arial" w:cs="Arial"/>
        </w:rPr>
        <w:t xml:space="preserve">here was an increase in Shannon diversity and sampled species as the elevation </w:t>
      </w:r>
      <w:r w:rsidR="00080AF1">
        <w:rPr>
          <w:rFonts w:ascii="Arial" w:hAnsi="Arial" w:cs="Arial"/>
        </w:rPr>
        <w:t>increased</w:t>
      </w:r>
      <w:r w:rsidR="00023A74">
        <w:rPr>
          <w:rFonts w:ascii="Arial" w:hAnsi="Arial" w:cs="Arial"/>
        </w:rPr>
        <w:t xml:space="preserve"> in the mainstem</w:t>
      </w:r>
      <w:r w:rsidRPr="00B87B29">
        <w:rPr>
          <w:rFonts w:ascii="Arial" w:hAnsi="Arial" w:cs="Arial"/>
        </w:rPr>
        <w:t>. These results are interesting as they contradict the river continuum concept</w:t>
      </w:r>
      <w:r w:rsidR="00080AF1">
        <w:rPr>
          <w:rFonts w:ascii="Arial" w:hAnsi="Arial" w:cs="Arial"/>
        </w:rPr>
        <w:t xml:space="preserve"> while the tributary data follows river continuum concept predictions. </w:t>
      </w:r>
      <w:r w:rsidRPr="00B87B29">
        <w:rPr>
          <w:rFonts w:ascii="Arial" w:hAnsi="Arial" w:cs="Arial"/>
        </w:rPr>
        <w:t xml:space="preserve">The river continuum concept </w:t>
      </w:r>
      <w:r w:rsidR="003C275C">
        <w:rPr>
          <w:rFonts w:ascii="Arial" w:hAnsi="Arial" w:cs="Arial"/>
        </w:rPr>
        <w:t>predicts</w:t>
      </w:r>
      <w:r w:rsidR="005C7A1A" w:rsidRPr="00B87B29">
        <w:rPr>
          <w:rFonts w:ascii="Arial" w:hAnsi="Arial" w:cs="Arial"/>
        </w:rPr>
        <w:t xml:space="preserve"> that </w:t>
      </w:r>
      <w:r w:rsidR="003C275C">
        <w:rPr>
          <w:rFonts w:ascii="Arial" w:hAnsi="Arial" w:cs="Arial"/>
        </w:rPr>
        <w:t xml:space="preserve">in general </w:t>
      </w:r>
      <w:r w:rsidR="005C7A1A" w:rsidRPr="00B87B29">
        <w:rPr>
          <w:rFonts w:ascii="Arial" w:hAnsi="Arial" w:cs="Arial"/>
        </w:rPr>
        <w:t xml:space="preserve">the species diversity of a stream would decrease as you go upstream and increase in </w:t>
      </w:r>
      <w:r w:rsidR="00BC35E6" w:rsidRPr="00B87B29">
        <w:rPr>
          <w:rFonts w:ascii="Arial" w:hAnsi="Arial" w:cs="Arial"/>
        </w:rPr>
        <w:t>elevation (Vannote et al. 1980</w:t>
      </w:r>
      <w:r w:rsidR="005C7A1A" w:rsidRPr="00B87B29">
        <w:rPr>
          <w:rFonts w:ascii="Arial" w:hAnsi="Arial" w:cs="Arial"/>
        </w:rPr>
        <w:t xml:space="preserve">). </w:t>
      </w:r>
      <w:r w:rsidR="00720E2C" w:rsidRPr="00B87B29">
        <w:rPr>
          <w:rFonts w:ascii="Arial" w:hAnsi="Arial" w:cs="Arial"/>
        </w:rPr>
        <w:t xml:space="preserve">The </w:t>
      </w:r>
      <w:r w:rsidR="002D3600" w:rsidRPr="00B87B29">
        <w:rPr>
          <w:rFonts w:ascii="Arial" w:hAnsi="Arial" w:cs="Arial"/>
        </w:rPr>
        <w:t xml:space="preserve">Swannanoa itself is a </w:t>
      </w:r>
      <w:r w:rsidR="00720E2C" w:rsidRPr="00B87B29">
        <w:rPr>
          <w:rFonts w:ascii="Arial" w:hAnsi="Arial" w:cs="Arial"/>
        </w:rPr>
        <w:t>tributary of the French Broad River and the convergence is in Asheville. Where the Swannanoa flows in</w:t>
      </w:r>
      <w:r w:rsidR="009B1B88">
        <w:rPr>
          <w:rFonts w:ascii="Arial" w:hAnsi="Arial" w:cs="Arial"/>
        </w:rPr>
        <w:t>to</w:t>
      </w:r>
      <w:r w:rsidR="00720E2C" w:rsidRPr="00B87B29">
        <w:rPr>
          <w:rFonts w:ascii="Arial" w:hAnsi="Arial" w:cs="Arial"/>
        </w:rPr>
        <w:t xml:space="preserve"> Asheville </w:t>
      </w:r>
      <w:r w:rsidR="00080AF1">
        <w:rPr>
          <w:rFonts w:ascii="Arial" w:hAnsi="Arial" w:cs="Arial"/>
        </w:rPr>
        <w:t>ha</w:t>
      </w:r>
      <w:r w:rsidR="00023A74">
        <w:rPr>
          <w:rFonts w:ascii="Arial" w:hAnsi="Arial" w:cs="Arial"/>
        </w:rPr>
        <w:t>s</w:t>
      </w:r>
      <w:r w:rsidR="00720E2C" w:rsidRPr="00B87B29">
        <w:rPr>
          <w:rFonts w:ascii="Arial" w:hAnsi="Arial" w:cs="Arial"/>
        </w:rPr>
        <w:t xml:space="preserve"> been urbanized</w:t>
      </w:r>
      <w:r w:rsidR="003C275C">
        <w:rPr>
          <w:rFonts w:ascii="Arial" w:hAnsi="Arial" w:cs="Arial"/>
        </w:rPr>
        <w:t>, as</w:t>
      </w:r>
      <w:r w:rsidR="00720E2C" w:rsidRPr="00B87B29">
        <w:rPr>
          <w:rFonts w:ascii="Arial" w:hAnsi="Arial" w:cs="Arial"/>
        </w:rPr>
        <w:t xml:space="preserve"> seen with the increasing conductivity </w:t>
      </w:r>
      <w:r w:rsidR="004C26FF" w:rsidRPr="00B87B29">
        <w:rPr>
          <w:rFonts w:ascii="Arial" w:hAnsi="Arial" w:cs="Arial"/>
        </w:rPr>
        <w:t xml:space="preserve">downstream. </w:t>
      </w:r>
      <w:r w:rsidR="004A4A4A">
        <w:rPr>
          <w:rFonts w:ascii="Arial" w:hAnsi="Arial" w:cs="Arial"/>
        </w:rPr>
        <w:t>One possible explanation</w:t>
      </w:r>
      <w:r w:rsidR="004C26FF" w:rsidRPr="00B87B29">
        <w:rPr>
          <w:rFonts w:ascii="Arial" w:hAnsi="Arial" w:cs="Arial"/>
        </w:rPr>
        <w:t xml:space="preserve"> is that the sampled sites</w:t>
      </w:r>
      <w:r w:rsidR="003C275C">
        <w:rPr>
          <w:rFonts w:ascii="Arial" w:hAnsi="Arial" w:cs="Arial"/>
        </w:rPr>
        <w:t xml:space="preserve"> downstream</w:t>
      </w:r>
      <w:r w:rsidR="004C26FF" w:rsidRPr="00B87B29">
        <w:rPr>
          <w:rFonts w:ascii="Arial" w:hAnsi="Arial" w:cs="Arial"/>
        </w:rPr>
        <w:t xml:space="preserve"> in this section </w:t>
      </w:r>
      <w:r w:rsidR="00513BE3" w:rsidRPr="00B87B29">
        <w:rPr>
          <w:rFonts w:ascii="Arial" w:hAnsi="Arial" w:cs="Arial"/>
        </w:rPr>
        <w:t>have</w:t>
      </w:r>
      <w:r w:rsidR="004C26FF" w:rsidRPr="00B87B29">
        <w:rPr>
          <w:rFonts w:ascii="Arial" w:hAnsi="Arial" w:cs="Arial"/>
        </w:rPr>
        <w:t xml:space="preserve"> been impaired by urbanization while the upstream sites are at </w:t>
      </w:r>
      <w:r w:rsidR="004A4A4A">
        <w:rPr>
          <w:rFonts w:ascii="Arial" w:hAnsi="Arial" w:cs="Arial"/>
        </w:rPr>
        <w:t>ideal</w:t>
      </w:r>
      <w:r w:rsidR="004C26FF" w:rsidRPr="00B87B29">
        <w:rPr>
          <w:rFonts w:ascii="Arial" w:hAnsi="Arial" w:cs="Arial"/>
        </w:rPr>
        <w:t xml:space="preserve"> conditions. </w:t>
      </w:r>
      <w:r w:rsidR="002031A9" w:rsidRPr="00B87B29">
        <w:rPr>
          <w:rFonts w:ascii="Arial" w:hAnsi="Arial" w:cs="Arial"/>
        </w:rPr>
        <w:t xml:space="preserve">The conditions of the downstream sites are heavily influenced by </w:t>
      </w:r>
      <w:r w:rsidR="00057EA1" w:rsidRPr="00B87B29">
        <w:rPr>
          <w:rFonts w:ascii="Arial" w:hAnsi="Arial" w:cs="Arial"/>
        </w:rPr>
        <w:t>urbanization</w:t>
      </w:r>
      <w:r w:rsidR="00EC5F4C" w:rsidRPr="00B87B29">
        <w:rPr>
          <w:rFonts w:ascii="Arial" w:hAnsi="Arial" w:cs="Arial"/>
        </w:rPr>
        <w:t xml:space="preserve">. </w:t>
      </w:r>
    </w:p>
    <w:p w14:paraId="55CF3A2D" w14:textId="78383BD1" w:rsidR="00233F20" w:rsidRPr="00B87B29" w:rsidRDefault="003C275C" w:rsidP="00B87B29">
      <w:pPr>
        <w:spacing w:line="240" w:lineRule="auto"/>
        <w:ind w:firstLine="720"/>
        <w:rPr>
          <w:rFonts w:ascii="Arial" w:hAnsi="Arial" w:cs="Arial"/>
        </w:rPr>
      </w:pPr>
      <w:r>
        <w:rPr>
          <w:rFonts w:ascii="Arial" w:hAnsi="Arial" w:cs="Arial"/>
        </w:rPr>
        <w:t>A surprising result comes from the lack of grazing species sampled</w:t>
      </w:r>
      <w:r w:rsidR="004A4A4A">
        <w:rPr>
          <w:rFonts w:ascii="Arial" w:hAnsi="Arial" w:cs="Arial"/>
        </w:rPr>
        <w:t xml:space="preserve"> at the downstream sites</w:t>
      </w:r>
      <w:r>
        <w:rPr>
          <w:rFonts w:ascii="Arial" w:hAnsi="Arial" w:cs="Arial"/>
        </w:rPr>
        <w:t xml:space="preserve">. </w:t>
      </w:r>
      <w:r w:rsidR="00DA0E78" w:rsidRPr="00B87B29">
        <w:rPr>
          <w:rFonts w:ascii="Arial" w:hAnsi="Arial" w:cs="Arial"/>
        </w:rPr>
        <w:t>It</w:t>
      </w:r>
      <w:r w:rsidR="00DA0E78">
        <w:rPr>
          <w:rFonts w:ascii="Arial" w:hAnsi="Arial" w:cs="Arial"/>
        </w:rPr>
        <w:t xml:space="preserve"> is</w:t>
      </w:r>
      <w:r w:rsidR="00EC5F4C" w:rsidRPr="00B87B29">
        <w:rPr>
          <w:rFonts w:ascii="Arial" w:hAnsi="Arial" w:cs="Arial"/>
        </w:rPr>
        <w:t xml:space="preserve"> assumed that </w:t>
      </w:r>
      <w:r w:rsidR="007F7A60" w:rsidRPr="00B87B29">
        <w:rPr>
          <w:rFonts w:ascii="Arial" w:hAnsi="Arial" w:cs="Arial"/>
        </w:rPr>
        <w:t xml:space="preserve">downstream </w:t>
      </w:r>
      <w:r w:rsidR="00EC5F4C" w:rsidRPr="00B87B29">
        <w:rPr>
          <w:rFonts w:ascii="Arial" w:hAnsi="Arial" w:cs="Arial"/>
        </w:rPr>
        <w:t>sites would have higher algae production because of more light, temperatures, and nutrients</w:t>
      </w:r>
      <w:r w:rsidR="00032840" w:rsidRPr="00B87B29">
        <w:rPr>
          <w:rFonts w:ascii="Arial" w:hAnsi="Arial" w:cs="Arial"/>
        </w:rPr>
        <w:t xml:space="preserve"> (</w:t>
      </w:r>
      <w:r w:rsidR="004F092C" w:rsidRPr="00B87B29">
        <w:rPr>
          <w:rFonts w:ascii="Arial" w:hAnsi="Arial" w:cs="Arial"/>
        </w:rPr>
        <w:t xml:space="preserve">Walsh et al. 2005, </w:t>
      </w:r>
      <w:r w:rsidR="00032840" w:rsidRPr="00B87B29">
        <w:rPr>
          <w:rFonts w:ascii="Arial" w:hAnsi="Arial" w:cs="Arial"/>
        </w:rPr>
        <w:t>Wiederkehr et al. 2020)</w:t>
      </w:r>
      <w:r w:rsidR="00EC5F4C" w:rsidRPr="00B87B29">
        <w:rPr>
          <w:rFonts w:ascii="Arial" w:hAnsi="Arial" w:cs="Arial"/>
        </w:rPr>
        <w:t xml:space="preserve">. </w:t>
      </w:r>
      <w:r w:rsidR="004F092C" w:rsidRPr="00B87B29">
        <w:rPr>
          <w:rFonts w:ascii="Arial" w:hAnsi="Arial" w:cs="Arial"/>
        </w:rPr>
        <w:t xml:space="preserve">Urban streams tend to have more nutrient input compared to rural streams (Bowes et al. 2023, Walsh et al. 2005). </w:t>
      </w:r>
      <w:r>
        <w:rPr>
          <w:rFonts w:ascii="Arial" w:hAnsi="Arial" w:cs="Arial"/>
        </w:rPr>
        <w:t>From my results, s</w:t>
      </w:r>
      <w:r w:rsidR="00EC5F4C" w:rsidRPr="00B87B29">
        <w:rPr>
          <w:rFonts w:ascii="Arial" w:hAnsi="Arial" w:cs="Arial"/>
        </w:rPr>
        <w:t xml:space="preserve">ites </w:t>
      </w:r>
      <w:r>
        <w:rPr>
          <w:rFonts w:ascii="Arial" w:hAnsi="Arial" w:cs="Arial"/>
        </w:rPr>
        <w:t>one</w:t>
      </w:r>
      <w:r w:rsidR="00EC5F4C" w:rsidRPr="00B87B29">
        <w:rPr>
          <w:rFonts w:ascii="Arial" w:hAnsi="Arial" w:cs="Arial"/>
        </w:rPr>
        <w:t xml:space="preserve"> and </w:t>
      </w:r>
      <w:r>
        <w:rPr>
          <w:rFonts w:ascii="Arial" w:hAnsi="Arial" w:cs="Arial"/>
        </w:rPr>
        <w:t>two</w:t>
      </w:r>
      <w:r w:rsidR="00EC5F4C" w:rsidRPr="00B87B29">
        <w:rPr>
          <w:rFonts w:ascii="Arial" w:hAnsi="Arial" w:cs="Arial"/>
        </w:rPr>
        <w:t xml:space="preserve"> have the </w:t>
      </w:r>
      <w:r w:rsidR="00032840" w:rsidRPr="00B87B29">
        <w:rPr>
          <w:rFonts w:ascii="Arial" w:hAnsi="Arial" w:cs="Arial"/>
        </w:rPr>
        <w:t xml:space="preserve">lowest populations </w:t>
      </w:r>
      <w:r w:rsidR="00157D51" w:rsidRPr="00B87B29">
        <w:rPr>
          <w:rFonts w:ascii="Arial" w:hAnsi="Arial" w:cs="Arial"/>
        </w:rPr>
        <w:t>of Central Stonerollers, a grazing species</w:t>
      </w:r>
      <w:r>
        <w:rPr>
          <w:rFonts w:ascii="Arial" w:hAnsi="Arial" w:cs="Arial"/>
        </w:rPr>
        <w:t>.</w:t>
      </w:r>
      <w:r w:rsidR="00D106F6">
        <w:rPr>
          <w:rFonts w:ascii="Arial" w:hAnsi="Arial" w:cs="Arial"/>
        </w:rPr>
        <w:t xml:space="preserve"> This is supported </w:t>
      </w:r>
      <w:r w:rsidR="007E3177">
        <w:rPr>
          <w:rFonts w:ascii="Arial" w:hAnsi="Arial" w:cs="Arial"/>
        </w:rPr>
        <w:t>by</w:t>
      </w:r>
      <w:r w:rsidR="00D106F6">
        <w:rPr>
          <w:rFonts w:ascii="Arial" w:hAnsi="Arial" w:cs="Arial"/>
        </w:rPr>
        <w:t xml:space="preserve"> Central Stonerollers having a positive correlation to elevation.</w:t>
      </w:r>
      <w:r>
        <w:rPr>
          <w:rFonts w:ascii="Arial" w:hAnsi="Arial" w:cs="Arial"/>
        </w:rPr>
        <w:t xml:space="preserve"> </w:t>
      </w:r>
      <w:r w:rsidR="00233F20" w:rsidRPr="00B87B29">
        <w:rPr>
          <w:rFonts w:ascii="Arial" w:hAnsi="Arial" w:cs="Arial"/>
        </w:rPr>
        <w:t xml:space="preserve">Central </w:t>
      </w:r>
      <w:r w:rsidR="007E3177">
        <w:rPr>
          <w:rFonts w:ascii="Arial" w:hAnsi="Arial" w:cs="Arial"/>
        </w:rPr>
        <w:t>S</w:t>
      </w:r>
      <w:r w:rsidR="00233F20" w:rsidRPr="00B87B29">
        <w:rPr>
          <w:rFonts w:ascii="Arial" w:hAnsi="Arial" w:cs="Arial"/>
        </w:rPr>
        <w:t xml:space="preserve">tonerollers have been found to feed on </w:t>
      </w:r>
      <w:r w:rsidR="00F3152D" w:rsidRPr="00B87B29">
        <w:rPr>
          <w:rFonts w:ascii="Arial" w:hAnsi="Arial" w:cs="Arial"/>
        </w:rPr>
        <w:t>high-quality</w:t>
      </w:r>
      <w:r w:rsidR="00233F20" w:rsidRPr="00B87B29">
        <w:rPr>
          <w:rFonts w:ascii="Arial" w:hAnsi="Arial" w:cs="Arial"/>
        </w:rPr>
        <w:t xml:space="preserve"> algae (Pennock and Gido, 2016). </w:t>
      </w:r>
      <w:r w:rsidR="00032840" w:rsidRPr="00B87B29">
        <w:rPr>
          <w:rFonts w:ascii="Arial" w:hAnsi="Arial" w:cs="Arial"/>
        </w:rPr>
        <w:t>This can be a sign of low algae production</w:t>
      </w:r>
      <w:r w:rsidR="00233F20" w:rsidRPr="00B87B29">
        <w:rPr>
          <w:rFonts w:ascii="Arial" w:hAnsi="Arial" w:cs="Arial"/>
        </w:rPr>
        <w:t xml:space="preserve"> and nutrient </w:t>
      </w:r>
      <w:r w:rsidR="00FB5803" w:rsidRPr="00B87B29">
        <w:rPr>
          <w:rFonts w:ascii="Arial" w:hAnsi="Arial" w:cs="Arial"/>
        </w:rPr>
        <w:t>input and</w:t>
      </w:r>
      <w:r w:rsidR="00032840" w:rsidRPr="00B87B29">
        <w:rPr>
          <w:rFonts w:ascii="Arial" w:hAnsi="Arial" w:cs="Arial"/>
        </w:rPr>
        <w:t xml:space="preserve"> </w:t>
      </w:r>
      <w:r w:rsidR="00FB5803">
        <w:rPr>
          <w:rFonts w:ascii="Arial" w:hAnsi="Arial" w:cs="Arial"/>
        </w:rPr>
        <w:t>could explain why there is</w:t>
      </w:r>
      <w:r w:rsidR="00032840" w:rsidRPr="00B87B29">
        <w:rPr>
          <w:rFonts w:ascii="Arial" w:hAnsi="Arial" w:cs="Arial"/>
        </w:rPr>
        <w:t xml:space="preserve"> low species diversity and abundance found</w:t>
      </w:r>
      <w:r w:rsidR="00C75A98" w:rsidRPr="00B87B29">
        <w:rPr>
          <w:rFonts w:ascii="Arial" w:hAnsi="Arial" w:cs="Arial"/>
        </w:rPr>
        <w:t xml:space="preserve"> </w:t>
      </w:r>
      <w:r w:rsidR="00023A74">
        <w:rPr>
          <w:rFonts w:ascii="Arial" w:hAnsi="Arial" w:cs="Arial"/>
        </w:rPr>
        <w:t xml:space="preserve">downstream </w:t>
      </w:r>
      <w:r w:rsidR="00C75A98" w:rsidRPr="00B87B29">
        <w:rPr>
          <w:rFonts w:ascii="Arial" w:hAnsi="Arial" w:cs="Arial"/>
        </w:rPr>
        <w:t>(Pennock and Gido, 2016, Veach et al. 2018)</w:t>
      </w:r>
      <w:r w:rsidR="00032840" w:rsidRPr="00B87B29">
        <w:rPr>
          <w:rFonts w:ascii="Arial" w:hAnsi="Arial" w:cs="Arial"/>
        </w:rPr>
        <w:t>.</w:t>
      </w:r>
      <w:r w:rsidR="00233F20" w:rsidRPr="00B87B29">
        <w:rPr>
          <w:rFonts w:ascii="Arial" w:hAnsi="Arial" w:cs="Arial"/>
        </w:rPr>
        <w:t xml:space="preserve"> Sweeten Creek, a tributary located above site </w:t>
      </w:r>
      <w:r w:rsidR="00EF7396">
        <w:rPr>
          <w:rFonts w:ascii="Arial" w:hAnsi="Arial" w:cs="Arial"/>
        </w:rPr>
        <w:t>one</w:t>
      </w:r>
      <w:r w:rsidR="00233F20" w:rsidRPr="00B87B29">
        <w:rPr>
          <w:rFonts w:ascii="Arial" w:hAnsi="Arial" w:cs="Arial"/>
        </w:rPr>
        <w:t xml:space="preserve">, did have more Central Stonerollers sampled compared to sites </w:t>
      </w:r>
      <w:r w:rsidR="00EF7396">
        <w:rPr>
          <w:rFonts w:ascii="Arial" w:hAnsi="Arial" w:cs="Arial"/>
        </w:rPr>
        <w:t>one</w:t>
      </w:r>
      <w:r w:rsidR="00233F20" w:rsidRPr="00B87B29">
        <w:rPr>
          <w:rFonts w:ascii="Arial" w:hAnsi="Arial" w:cs="Arial"/>
        </w:rPr>
        <w:t xml:space="preserve"> and </w:t>
      </w:r>
      <w:r w:rsidR="00EF7396">
        <w:rPr>
          <w:rFonts w:ascii="Arial" w:hAnsi="Arial" w:cs="Arial"/>
        </w:rPr>
        <w:t>two</w:t>
      </w:r>
      <w:r w:rsidR="00233F20" w:rsidRPr="00B87B29">
        <w:rPr>
          <w:rFonts w:ascii="Arial" w:hAnsi="Arial" w:cs="Arial"/>
        </w:rPr>
        <w:t xml:space="preserve">. This could be from the tributary having sufficient algal production that can support the fish. Mainstem Swannanoa could have conditions that prevent algal growth to sustain </w:t>
      </w:r>
      <w:r w:rsidR="00CF0A7F">
        <w:rPr>
          <w:rFonts w:ascii="Arial" w:hAnsi="Arial" w:cs="Arial"/>
        </w:rPr>
        <w:t>c</w:t>
      </w:r>
      <w:r w:rsidR="00233F20" w:rsidRPr="00B87B29">
        <w:rPr>
          <w:rFonts w:ascii="Arial" w:hAnsi="Arial" w:cs="Arial"/>
        </w:rPr>
        <w:t xml:space="preserve">entral </w:t>
      </w:r>
      <w:r w:rsidR="00CF0A7F">
        <w:rPr>
          <w:rFonts w:ascii="Arial" w:hAnsi="Arial" w:cs="Arial"/>
        </w:rPr>
        <w:t>s</w:t>
      </w:r>
      <w:r w:rsidR="00233F20" w:rsidRPr="00B87B29">
        <w:rPr>
          <w:rFonts w:ascii="Arial" w:hAnsi="Arial" w:cs="Arial"/>
        </w:rPr>
        <w:t xml:space="preserve">tonerollers while the tributary can. </w:t>
      </w:r>
      <w:r w:rsidR="001D1834" w:rsidRPr="00B87B29">
        <w:rPr>
          <w:rFonts w:ascii="Arial" w:hAnsi="Arial" w:cs="Arial"/>
        </w:rPr>
        <w:t xml:space="preserve">If this is the case, there could be an issue of poor nutrient input </w:t>
      </w:r>
      <w:r w:rsidR="006F6787" w:rsidRPr="00B87B29">
        <w:rPr>
          <w:rFonts w:ascii="Arial" w:hAnsi="Arial" w:cs="Arial"/>
        </w:rPr>
        <w:t>in</w:t>
      </w:r>
      <w:r w:rsidR="001D1834" w:rsidRPr="00B87B29">
        <w:rPr>
          <w:rFonts w:ascii="Arial" w:hAnsi="Arial" w:cs="Arial"/>
        </w:rPr>
        <w:t xml:space="preserve"> this section which is limiting the diversity</w:t>
      </w:r>
      <w:r w:rsidR="004F092C" w:rsidRPr="00B87B29">
        <w:rPr>
          <w:rFonts w:ascii="Arial" w:hAnsi="Arial" w:cs="Arial"/>
        </w:rPr>
        <w:t xml:space="preserve">, </w:t>
      </w:r>
      <w:r w:rsidR="006F6787" w:rsidRPr="00B87B29">
        <w:rPr>
          <w:rFonts w:ascii="Arial" w:hAnsi="Arial" w:cs="Arial"/>
        </w:rPr>
        <w:t xml:space="preserve">and </w:t>
      </w:r>
      <w:r w:rsidR="004F092C" w:rsidRPr="00B87B29">
        <w:rPr>
          <w:rFonts w:ascii="Arial" w:hAnsi="Arial" w:cs="Arial"/>
        </w:rPr>
        <w:t xml:space="preserve">contradicting other studies (Bowes </w:t>
      </w:r>
      <w:r w:rsidR="006F6787" w:rsidRPr="00B87B29">
        <w:rPr>
          <w:rFonts w:ascii="Arial" w:hAnsi="Arial" w:cs="Arial"/>
        </w:rPr>
        <w:t>et</w:t>
      </w:r>
      <w:r w:rsidR="004F092C" w:rsidRPr="00B87B29">
        <w:rPr>
          <w:rFonts w:ascii="Arial" w:hAnsi="Arial" w:cs="Arial"/>
        </w:rPr>
        <w:t xml:space="preserve"> al. 2023, Walsh et al. 2005, Wiederkehr et al. 2020)</w:t>
      </w:r>
      <w:r w:rsidR="001D1834" w:rsidRPr="00B87B29">
        <w:rPr>
          <w:rFonts w:ascii="Arial" w:hAnsi="Arial" w:cs="Arial"/>
        </w:rPr>
        <w:t>.</w:t>
      </w:r>
      <w:r w:rsidR="006F6787" w:rsidRPr="00B87B29">
        <w:rPr>
          <w:rFonts w:ascii="Arial" w:hAnsi="Arial" w:cs="Arial"/>
        </w:rPr>
        <w:t xml:space="preserve"> Fish sampled at these sites are most likely to be insectivores or piscivores, possibly affecting the food webs for </w:t>
      </w:r>
      <w:r w:rsidR="00CF0A7F">
        <w:rPr>
          <w:rFonts w:ascii="Arial" w:hAnsi="Arial" w:cs="Arial"/>
        </w:rPr>
        <w:t>c</w:t>
      </w:r>
      <w:r w:rsidR="006F6787" w:rsidRPr="00B87B29">
        <w:rPr>
          <w:rFonts w:ascii="Arial" w:hAnsi="Arial" w:cs="Arial"/>
        </w:rPr>
        <w:t xml:space="preserve">entral </w:t>
      </w:r>
      <w:r w:rsidR="00CF0A7F">
        <w:rPr>
          <w:rFonts w:ascii="Arial" w:hAnsi="Arial" w:cs="Arial"/>
        </w:rPr>
        <w:t>s</w:t>
      </w:r>
      <w:r w:rsidR="006F6787" w:rsidRPr="00B87B29">
        <w:rPr>
          <w:rFonts w:ascii="Arial" w:hAnsi="Arial" w:cs="Arial"/>
        </w:rPr>
        <w:t>tonerollers (Hopper et al. 2023)</w:t>
      </w:r>
      <w:r w:rsidR="00FB5803">
        <w:rPr>
          <w:rFonts w:ascii="Arial" w:hAnsi="Arial" w:cs="Arial"/>
        </w:rPr>
        <w:t xml:space="preserve">. </w:t>
      </w:r>
      <w:r w:rsidR="00CB49D7" w:rsidRPr="00B87B29">
        <w:rPr>
          <w:rFonts w:ascii="Arial" w:hAnsi="Arial" w:cs="Arial"/>
        </w:rPr>
        <w:t>Central</w:t>
      </w:r>
      <w:r w:rsidR="006F6787" w:rsidRPr="00B87B29">
        <w:rPr>
          <w:rFonts w:ascii="Arial" w:hAnsi="Arial" w:cs="Arial"/>
        </w:rPr>
        <w:t xml:space="preserve"> </w:t>
      </w:r>
      <w:r w:rsidR="00EF7396">
        <w:rPr>
          <w:rFonts w:ascii="Arial" w:hAnsi="Arial" w:cs="Arial"/>
        </w:rPr>
        <w:t>s</w:t>
      </w:r>
      <w:r w:rsidR="006F6787" w:rsidRPr="00B87B29">
        <w:rPr>
          <w:rFonts w:ascii="Arial" w:hAnsi="Arial" w:cs="Arial"/>
        </w:rPr>
        <w:t>toneroller</w:t>
      </w:r>
      <w:r w:rsidR="00EF7396">
        <w:rPr>
          <w:rFonts w:ascii="Arial" w:hAnsi="Arial" w:cs="Arial"/>
        </w:rPr>
        <w:t xml:space="preserve"> abundance</w:t>
      </w:r>
      <w:r w:rsidR="006F6787" w:rsidRPr="00B87B29">
        <w:rPr>
          <w:rFonts w:ascii="Arial" w:hAnsi="Arial" w:cs="Arial"/>
        </w:rPr>
        <w:t xml:space="preserve"> had a positive correlation to elevation</w:t>
      </w:r>
      <w:r w:rsidR="00631A69">
        <w:rPr>
          <w:rFonts w:ascii="Arial" w:hAnsi="Arial" w:cs="Arial"/>
        </w:rPr>
        <w:t xml:space="preserve"> as well as conductivity did to elevation</w:t>
      </w:r>
      <w:r w:rsidR="006F6787" w:rsidRPr="00B87B29">
        <w:rPr>
          <w:rFonts w:ascii="Arial" w:hAnsi="Arial" w:cs="Arial"/>
        </w:rPr>
        <w:t xml:space="preserve">. This is possibly because the habitat is sustainable for </w:t>
      </w:r>
      <w:r w:rsidR="007E3177">
        <w:rPr>
          <w:rFonts w:ascii="Arial" w:hAnsi="Arial" w:cs="Arial"/>
        </w:rPr>
        <w:t>C</w:t>
      </w:r>
      <w:r w:rsidR="006F6787" w:rsidRPr="00B87B29">
        <w:rPr>
          <w:rFonts w:ascii="Arial" w:hAnsi="Arial" w:cs="Arial"/>
        </w:rPr>
        <w:t>entral</w:t>
      </w:r>
      <w:r w:rsidR="007E3177">
        <w:rPr>
          <w:rFonts w:ascii="Arial" w:hAnsi="Arial" w:cs="Arial"/>
        </w:rPr>
        <w:t xml:space="preserve"> S</w:t>
      </w:r>
      <w:r w:rsidR="006F6787" w:rsidRPr="00B87B29">
        <w:rPr>
          <w:rFonts w:ascii="Arial" w:hAnsi="Arial" w:cs="Arial"/>
        </w:rPr>
        <w:t xml:space="preserve">toneroller populations compared to what is seen with sites </w:t>
      </w:r>
      <w:r w:rsidR="00EF7396">
        <w:rPr>
          <w:rFonts w:ascii="Arial" w:hAnsi="Arial" w:cs="Arial"/>
        </w:rPr>
        <w:t>one</w:t>
      </w:r>
      <w:r w:rsidR="006F6787" w:rsidRPr="00B87B29">
        <w:rPr>
          <w:rFonts w:ascii="Arial" w:hAnsi="Arial" w:cs="Arial"/>
        </w:rPr>
        <w:t xml:space="preserve"> and </w:t>
      </w:r>
      <w:r w:rsidR="00EF7396">
        <w:rPr>
          <w:rFonts w:ascii="Arial" w:hAnsi="Arial" w:cs="Arial"/>
        </w:rPr>
        <w:t>two</w:t>
      </w:r>
      <w:r w:rsidR="006F6787" w:rsidRPr="00B87B29">
        <w:rPr>
          <w:rFonts w:ascii="Arial" w:hAnsi="Arial" w:cs="Arial"/>
        </w:rPr>
        <w:t>.</w:t>
      </w:r>
      <w:r w:rsidR="00EF7396">
        <w:rPr>
          <w:rFonts w:ascii="Arial" w:hAnsi="Arial" w:cs="Arial"/>
        </w:rPr>
        <w:t xml:space="preserve"> High conductivity in these sites is a sign of pollution, supporting that the </w:t>
      </w:r>
      <w:r w:rsidR="00080AF1">
        <w:rPr>
          <w:rFonts w:ascii="Arial" w:hAnsi="Arial" w:cs="Arial"/>
        </w:rPr>
        <w:t>stream's</w:t>
      </w:r>
      <w:r w:rsidR="00EF7396">
        <w:rPr>
          <w:rFonts w:ascii="Arial" w:hAnsi="Arial" w:cs="Arial"/>
        </w:rPr>
        <w:t xml:space="preserve"> conditions cannot support </w:t>
      </w:r>
      <w:r w:rsidR="007E3177">
        <w:rPr>
          <w:rFonts w:ascii="Arial" w:hAnsi="Arial" w:cs="Arial"/>
        </w:rPr>
        <w:t>C</w:t>
      </w:r>
      <w:r w:rsidR="00CF0A7F">
        <w:rPr>
          <w:rFonts w:ascii="Arial" w:hAnsi="Arial" w:cs="Arial"/>
        </w:rPr>
        <w:t xml:space="preserve">entral </w:t>
      </w:r>
      <w:r w:rsidR="007E3177">
        <w:rPr>
          <w:rFonts w:ascii="Arial" w:hAnsi="Arial" w:cs="Arial"/>
        </w:rPr>
        <w:t>S</w:t>
      </w:r>
      <w:r w:rsidR="00CF0A7F">
        <w:rPr>
          <w:rFonts w:ascii="Arial" w:hAnsi="Arial" w:cs="Arial"/>
        </w:rPr>
        <w:t>tonerollers along with other species.</w:t>
      </w:r>
      <w:r w:rsidR="00631A69">
        <w:rPr>
          <w:rFonts w:ascii="Arial" w:hAnsi="Arial" w:cs="Arial"/>
        </w:rPr>
        <w:t xml:space="preserve"> It is unclear whether Central Stoneroller abundance is more correlated with elevation or to conductivity.</w:t>
      </w:r>
    </w:p>
    <w:p w14:paraId="5B3091B1" w14:textId="7F6F1AC0" w:rsidR="005A0A93" w:rsidRPr="00B87B29" w:rsidRDefault="00B832F0" w:rsidP="006E45B8">
      <w:pPr>
        <w:spacing w:line="240" w:lineRule="auto"/>
        <w:ind w:firstLine="720"/>
        <w:rPr>
          <w:rFonts w:ascii="Arial" w:hAnsi="Arial" w:cs="Arial"/>
        </w:rPr>
      </w:pPr>
      <w:r w:rsidRPr="00B87B29">
        <w:rPr>
          <w:rFonts w:ascii="Arial" w:hAnsi="Arial" w:cs="Arial"/>
        </w:rPr>
        <w:lastRenderedPageBreak/>
        <w:t xml:space="preserve">The Shannon diversity index for the mainstem Swannanoa is high compared to the tributary index, as expected. As mentioned previously, the mainstem does not follow the </w:t>
      </w:r>
      <w:r w:rsidR="006E45B8">
        <w:rPr>
          <w:rFonts w:ascii="Arial" w:hAnsi="Arial" w:cs="Arial"/>
        </w:rPr>
        <w:t xml:space="preserve">predictors of the </w:t>
      </w:r>
      <w:r w:rsidRPr="00B87B29">
        <w:rPr>
          <w:rFonts w:ascii="Arial" w:hAnsi="Arial" w:cs="Arial"/>
        </w:rPr>
        <w:t>river continuum concept</w:t>
      </w:r>
      <w:r w:rsidR="00E10DF5">
        <w:rPr>
          <w:rFonts w:ascii="Arial" w:hAnsi="Arial" w:cs="Arial"/>
        </w:rPr>
        <w:t xml:space="preserve"> when it comes to Shannon diversity</w:t>
      </w:r>
      <w:r w:rsidRPr="00B87B29">
        <w:rPr>
          <w:rFonts w:ascii="Arial" w:hAnsi="Arial" w:cs="Arial"/>
        </w:rPr>
        <w:t xml:space="preserve">, while the tributaries do. </w:t>
      </w:r>
      <w:r w:rsidR="006E45B8">
        <w:rPr>
          <w:rFonts w:ascii="Arial" w:hAnsi="Arial" w:cs="Arial"/>
        </w:rPr>
        <w:t xml:space="preserve">I </w:t>
      </w:r>
      <w:r w:rsidRPr="00B87B29">
        <w:rPr>
          <w:rFonts w:ascii="Arial" w:hAnsi="Arial" w:cs="Arial"/>
        </w:rPr>
        <w:t>hypothesize</w:t>
      </w:r>
      <w:r w:rsidR="006E45B8">
        <w:rPr>
          <w:rFonts w:ascii="Arial" w:hAnsi="Arial" w:cs="Arial"/>
        </w:rPr>
        <w:t xml:space="preserve"> </w:t>
      </w:r>
      <w:r w:rsidRPr="00B87B29">
        <w:rPr>
          <w:rFonts w:ascii="Arial" w:hAnsi="Arial" w:cs="Arial"/>
        </w:rPr>
        <w:t xml:space="preserve">that the mainstem does not because of the assumed poor nutrient quality </w:t>
      </w:r>
      <w:r w:rsidR="006E45B8">
        <w:rPr>
          <w:rFonts w:ascii="Arial" w:hAnsi="Arial" w:cs="Arial"/>
        </w:rPr>
        <w:t xml:space="preserve">and higher levels of pollution </w:t>
      </w:r>
      <w:r w:rsidRPr="00B87B29">
        <w:rPr>
          <w:rFonts w:ascii="Arial" w:hAnsi="Arial" w:cs="Arial"/>
        </w:rPr>
        <w:t xml:space="preserve">downstream. What </w:t>
      </w:r>
      <w:r w:rsidR="006E45B8">
        <w:rPr>
          <w:rFonts w:ascii="Arial" w:hAnsi="Arial" w:cs="Arial"/>
        </w:rPr>
        <w:t xml:space="preserve">may </w:t>
      </w:r>
      <w:r w:rsidRPr="00B87B29">
        <w:rPr>
          <w:rFonts w:ascii="Arial" w:hAnsi="Arial" w:cs="Arial"/>
        </w:rPr>
        <w:t xml:space="preserve">also affect this is the </w:t>
      </w:r>
      <w:r w:rsidR="006F5CFB" w:rsidRPr="00B87B29">
        <w:rPr>
          <w:rFonts w:ascii="Arial" w:hAnsi="Arial" w:cs="Arial"/>
        </w:rPr>
        <w:t>low-head</w:t>
      </w:r>
      <w:r w:rsidRPr="00B87B29">
        <w:rPr>
          <w:rFonts w:ascii="Arial" w:hAnsi="Arial" w:cs="Arial"/>
        </w:rPr>
        <w:t xml:space="preserve"> dam between sites </w:t>
      </w:r>
      <w:r w:rsidR="006E45B8">
        <w:rPr>
          <w:rFonts w:ascii="Arial" w:hAnsi="Arial" w:cs="Arial"/>
        </w:rPr>
        <w:t>two</w:t>
      </w:r>
      <w:r w:rsidRPr="00B87B29">
        <w:rPr>
          <w:rFonts w:ascii="Arial" w:hAnsi="Arial" w:cs="Arial"/>
        </w:rPr>
        <w:t xml:space="preserve"> and </w:t>
      </w:r>
      <w:r w:rsidR="006E45B8">
        <w:rPr>
          <w:rFonts w:ascii="Arial" w:hAnsi="Arial" w:cs="Arial"/>
        </w:rPr>
        <w:t>three</w:t>
      </w:r>
      <w:r w:rsidRPr="00B87B29">
        <w:rPr>
          <w:rFonts w:ascii="Arial" w:hAnsi="Arial" w:cs="Arial"/>
        </w:rPr>
        <w:t xml:space="preserve">. </w:t>
      </w:r>
      <w:r w:rsidR="00DF21A8" w:rsidRPr="00B87B29">
        <w:rPr>
          <w:rFonts w:ascii="Arial" w:hAnsi="Arial" w:cs="Arial"/>
        </w:rPr>
        <w:t xml:space="preserve">Dams, including </w:t>
      </w:r>
      <w:r w:rsidR="006F5CFB" w:rsidRPr="00B87B29">
        <w:rPr>
          <w:rFonts w:ascii="Arial" w:hAnsi="Arial" w:cs="Arial"/>
        </w:rPr>
        <w:t>low-head</w:t>
      </w:r>
      <w:r w:rsidR="00DF21A8" w:rsidRPr="00B87B29">
        <w:rPr>
          <w:rFonts w:ascii="Arial" w:hAnsi="Arial" w:cs="Arial"/>
        </w:rPr>
        <w:t xml:space="preserve"> dams, do affect the fish assemblages and their movement (Cancel Villamil &amp; Locke, 2022</w:t>
      </w:r>
      <w:r w:rsidR="008B27E0" w:rsidRPr="00B87B29">
        <w:rPr>
          <w:rFonts w:ascii="Arial" w:hAnsi="Arial" w:cs="Arial"/>
        </w:rPr>
        <w:t>, Jones et al. 2022</w:t>
      </w:r>
      <w:r w:rsidR="005B62E8" w:rsidRPr="00B87B29">
        <w:rPr>
          <w:rFonts w:ascii="Arial" w:hAnsi="Arial" w:cs="Arial"/>
        </w:rPr>
        <w:t>, Zhang et al., 2014)</w:t>
      </w:r>
      <w:r w:rsidR="00DF21A8" w:rsidRPr="00B87B29">
        <w:rPr>
          <w:rFonts w:ascii="Arial" w:hAnsi="Arial" w:cs="Arial"/>
        </w:rPr>
        <w:t xml:space="preserve">. </w:t>
      </w:r>
      <w:r w:rsidR="006F5CFB" w:rsidRPr="00B87B29">
        <w:rPr>
          <w:rFonts w:ascii="Arial" w:hAnsi="Arial" w:cs="Arial"/>
        </w:rPr>
        <w:t>Low-head</w:t>
      </w:r>
      <w:r w:rsidR="008B27E0" w:rsidRPr="00B87B29">
        <w:rPr>
          <w:rFonts w:ascii="Arial" w:hAnsi="Arial" w:cs="Arial"/>
        </w:rPr>
        <w:t xml:space="preserve"> dams can prevent the flow of nutrients as well (Jones et al. 2022</w:t>
      </w:r>
      <w:r w:rsidR="005B62E8" w:rsidRPr="00B87B29">
        <w:rPr>
          <w:rFonts w:ascii="Arial" w:hAnsi="Arial" w:cs="Arial"/>
        </w:rPr>
        <w:t xml:space="preserve">, Zhang </w:t>
      </w:r>
      <w:r w:rsidR="00F90BEE" w:rsidRPr="00B87B29">
        <w:rPr>
          <w:rFonts w:ascii="Arial" w:hAnsi="Arial" w:cs="Arial"/>
        </w:rPr>
        <w:t>et</w:t>
      </w:r>
      <w:r w:rsidR="005B62E8" w:rsidRPr="00B87B29">
        <w:rPr>
          <w:rFonts w:ascii="Arial" w:hAnsi="Arial" w:cs="Arial"/>
        </w:rPr>
        <w:t xml:space="preserve"> al. 2014</w:t>
      </w:r>
      <w:r w:rsidR="008B27E0" w:rsidRPr="00B87B29">
        <w:rPr>
          <w:rFonts w:ascii="Arial" w:hAnsi="Arial" w:cs="Arial"/>
        </w:rPr>
        <w:t>).</w:t>
      </w:r>
      <w:r w:rsidR="005B62E8" w:rsidRPr="00B87B29">
        <w:rPr>
          <w:rFonts w:ascii="Arial" w:hAnsi="Arial" w:cs="Arial"/>
        </w:rPr>
        <w:t xml:space="preserve"> This combined with urbanization could be </w:t>
      </w:r>
      <w:r w:rsidR="006E45B8">
        <w:rPr>
          <w:rFonts w:ascii="Arial" w:hAnsi="Arial" w:cs="Arial"/>
        </w:rPr>
        <w:t>a</w:t>
      </w:r>
      <w:r w:rsidR="005B62E8" w:rsidRPr="00B87B29">
        <w:rPr>
          <w:rFonts w:ascii="Arial" w:hAnsi="Arial" w:cs="Arial"/>
        </w:rPr>
        <w:t xml:space="preserve"> cause for possible </w:t>
      </w:r>
      <w:r w:rsidR="006E45B8">
        <w:rPr>
          <w:rFonts w:ascii="Arial" w:hAnsi="Arial" w:cs="Arial"/>
        </w:rPr>
        <w:t xml:space="preserve">downstream </w:t>
      </w:r>
      <w:r w:rsidR="005B62E8" w:rsidRPr="00B87B29">
        <w:rPr>
          <w:rFonts w:ascii="Arial" w:hAnsi="Arial" w:cs="Arial"/>
        </w:rPr>
        <w:t>nutrient deficiency</w:t>
      </w:r>
      <w:r w:rsidR="005A0A93" w:rsidRPr="00B87B29">
        <w:rPr>
          <w:rFonts w:ascii="Arial" w:hAnsi="Arial" w:cs="Arial"/>
        </w:rPr>
        <w:t xml:space="preserve">. </w:t>
      </w:r>
      <w:r w:rsidR="00DF6CDC" w:rsidRPr="00B87B29">
        <w:rPr>
          <w:rFonts w:ascii="Arial" w:hAnsi="Arial" w:cs="Arial"/>
        </w:rPr>
        <w:t>The limited</w:t>
      </w:r>
      <w:r w:rsidR="005A0A93" w:rsidRPr="00B87B29">
        <w:rPr>
          <w:rFonts w:ascii="Arial" w:hAnsi="Arial" w:cs="Arial"/>
        </w:rPr>
        <w:t xml:space="preserve"> fish movement has isolated the populations upstream of the dam. The dam trapping nutrients and reduced urbanization above the dam has allowed species diversity to increase as resources and habitat niches are diverse</w:t>
      </w:r>
      <w:r w:rsidR="006E45B8">
        <w:rPr>
          <w:rFonts w:ascii="Arial" w:hAnsi="Arial" w:cs="Arial"/>
        </w:rPr>
        <w:t xml:space="preserve"> upstream</w:t>
      </w:r>
      <w:r w:rsidR="005A0A93" w:rsidRPr="00B87B29">
        <w:rPr>
          <w:rFonts w:ascii="Arial" w:hAnsi="Arial" w:cs="Arial"/>
        </w:rPr>
        <w:t xml:space="preserve">. </w:t>
      </w:r>
      <w:r w:rsidR="00157D51" w:rsidRPr="00B87B29">
        <w:rPr>
          <w:rFonts w:ascii="Arial" w:hAnsi="Arial" w:cs="Arial"/>
        </w:rPr>
        <w:t xml:space="preserve">If this is the case, it could be why there is a reversed river continuum concept in the Swannanoa. </w:t>
      </w:r>
    </w:p>
    <w:p w14:paraId="7C19D39F" w14:textId="61BE3CB9" w:rsidR="00D42AC7" w:rsidRPr="00B87B29" w:rsidRDefault="006E45B8" w:rsidP="00B87B29">
      <w:pPr>
        <w:spacing w:line="240" w:lineRule="auto"/>
        <w:ind w:firstLine="720"/>
        <w:rPr>
          <w:rFonts w:ascii="Arial" w:hAnsi="Arial" w:cs="Arial"/>
        </w:rPr>
      </w:pPr>
      <w:r>
        <w:rPr>
          <w:rFonts w:ascii="Arial" w:hAnsi="Arial" w:cs="Arial"/>
        </w:rPr>
        <w:t xml:space="preserve">Conductivity is used </w:t>
      </w:r>
      <w:r w:rsidR="00E70629">
        <w:rPr>
          <w:rFonts w:ascii="Arial" w:hAnsi="Arial" w:cs="Arial"/>
        </w:rPr>
        <w:t>as an indicator</w:t>
      </w:r>
      <w:r>
        <w:rPr>
          <w:rFonts w:ascii="Arial" w:hAnsi="Arial" w:cs="Arial"/>
        </w:rPr>
        <w:t xml:space="preserve"> of how polluted a stream is (Morgan et al. 2012). High levels of conductivity </w:t>
      </w:r>
      <w:r w:rsidR="00F21B66">
        <w:rPr>
          <w:rFonts w:ascii="Arial" w:hAnsi="Arial" w:cs="Arial"/>
        </w:rPr>
        <w:t xml:space="preserve">in one site can mean that a site is more polluted than one site with low conductivity levels. </w:t>
      </w:r>
      <w:r w:rsidR="005B62E8" w:rsidRPr="00B87B29">
        <w:rPr>
          <w:rFonts w:ascii="Arial" w:hAnsi="Arial" w:cs="Arial"/>
        </w:rPr>
        <w:t xml:space="preserve">The highest level of conductivity in the stream was recorded at 91.4 µS/cm at site </w:t>
      </w:r>
      <w:r w:rsidR="00F21B66">
        <w:rPr>
          <w:rFonts w:ascii="Arial" w:hAnsi="Arial" w:cs="Arial"/>
        </w:rPr>
        <w:t>one</w:t>
      </w:r>
      <w:r w:rsidR="005B62E8" w:rsidRPr="00B87B29">
        <w:rPr>
          <w:rFonts w:ascii="Arial" w:hAnsi="Arial" w:cs="Arial"/>
        </w:rPr>
        <w:t xml:space="preserve">, the furthest downstream site. </w:t>
      </w:r>
      <w:r w:rsidR="00F21B66">
        <w:rPr>
          <w:rFonts w:ascii="Arial" w:hAnsi="Arial" w:cs="Arial"/>
        </w:rPr>
        <w:t>I</w:t>
      </w:r>
      <w:r w:rsidR="005B62E8" w:rsidRPr="00B87B29">
        <w:rPr>
          <w:rFonts w:ascii="Arial" w:hAnsi="Arial" w:cs="Arial"/>
        </w:rPr>
        <w:t>ncreased conductivity and dissolved chloride can change the fish assemblage and diversity</w:t>
      </w:r>
      <w:r w:rsidR="00F21B66">
        <w:rPr>
          <w:rFonts w:ascii="Arial" w:hAnsi="Arial" w:cs="Arial"/>
        </w:rPr>
        <w:t xml:space="preserve"> (</w:t>
      </w:r>
      <w:r w:rsidR="00F21B66" w:rsidRPr="00B87B29">
        <w:rPr>
          <w:rFonts w:ascii="Arial" w:hAnsi="Arial" w:cs="Arial"/>
        </w:rPr>
        <w:t>Morgan et al. 2012</w:t>
      </w:r>
      <w:r w:rsidR="00F21B66">
        <w:rPr>
          <w:rFonts w:ascii="Arial" w:hAnsi="Arial" w:cs="Arial"/>
        </w:rPr>
        <w:t>)</w:t>
      </w:r>
      <w:r w:rsidR="005B62E8" w:rsidRPr="00B87B29">
        <w:rPr>
          <w:rFonts w:ascii="Arial" w:hAnsi="Arial" w:cs="Arial"/>
        </w:rPr>
        <w:t xml:space="preserve">. The streams sampled in that study would have a µS/cm range of 51-150 µS/cm. A measurement of 91.4 µS/cm in a site can be </w:t>
      </w:r>
      <w:r w:rsidR="00F90BEE" w:rsidRPr="00B87B29">
        <w:rPr>
          <w:rFonts w:ascii="Arial" w:hAnsi="Arial" w:cs="Arial"/>
        </w:rPr>
        <w:t xml:space="preserve">a </w:t>
      </w:r>
      <w:r w:rsidR="005B62E8" w:rsidRPr="00B87B29">
        <w:rPr>
          <w:rFonts w:ascii="Arial" w:hAnsi="Arial" w:cs="Arial"/>
        </w:rPr>
        <w:t xml:space="preserve">sign of degradation. It should be noted that Morgan et al. </w:t>
      </w:r>
      <w:r w:rsidR="00E10DF5">
        <w:rPr>
          <w:rFonts w:ascii="Arial" w:hAnsi="Arial" w:cs="Arial"/>
        </w:rPr>
        <w:t>(</w:t>
      </w:r>
      <w:r w:rsidR="005B62E8" w:rsidRPr="00B87B29">
        <w:rPr>
          <w:rFonts w:ascii="Arial" w:hAnsi="Arial" w:cs="Arial"/>
        </w:rPr>
        <w:t>2012</w:t>
      </w:r>
      <w:r w:rsidR="00E10DF5">
        <w:rPr>
          <w:rFonts w:ascii="Arial" w:hAnsi="Arial" w:cs="Arial"/>
        </w:rPr>
        <w:t>)</w:t>
      </w:r>
      <w:r w:rsidR="005B62E8" w:rsidRPr="00B87B29">
        <w:rPr>
          <w:rFonts w:ascii="Arial" w:hAnsi="Arial" w:cs="Arial"/>
        </w:rPr>
        <w:t xml:space="preserve"> found </w:t>
      </w:r>
      <w:r w:rsidR="00F90BEE" w:rsidRPr="00B87B29">
        <w:rPr>
          <w:rFonts w:ascii="Arial" w:hAnsi="Arial" w:cs="Arial"/>
        </w:rPr>
        <w:t xml:space="preserve">the </w:t>
      </w:r>
      <w:r w:rsidR="005B62E8" w:rsidRPr="00B87B29">
        <w:rPr>
          <w:rFonts w:ascii="Arial" w:hAnsi="Arial" w:cs="Arial"/>
        </w:rPr>
        <w:t>most impactful changes to fish assemblage at 230-540 µS/cm</w:t>
      </w:r>
      <w:r w:rsidR="00E10DF5">
        <w:rPr>
          <w:rFonts w:ascii="Arial" w:hAnsi="Arial" w:cs="Arial"/>
        </w:rPr>
        <w:t>, higher values than our study</w:t>
      </w:r>
      <w:r w:rsidR="005B62E8" w:rsidRPr="00B87B29">
        <w:rPr>
          <w:rFonts w:ascii="Arial" w:hAnsi="Arial" w:cs="Arial"/>
        </w:rPr>
        <w:t>.</w:t>
      </w:r>
      <w:r w:rsidR="000857F0" w:rsidRPr="00B87B29">
        <w:rPr>
          <w:rFonts w:ascii="Arial" w:hAnsi="Arial" w:cs="Arial"/>
        </w:rPr>
        <w:t xml:space="preserve"> </w:t>
      </w:r>
      <w:r w:rsidR="00F3151E" w:rsidRPr="00B87B29">
        <w:rPr>
          <w:rFonts w:ascii="Arial" w:hAnsi="Arial" w:cs="Arial"/>
        </w:rPr>
        <w:t xml:space="preserve">Site </w:t>
      </w:r>
      <w:r w:rsidR="00F21B66">
        <w:rPr>
          <w:rFonts w:ascii="Arial" w:hAnsi="Arial" w:cs="Arial"/>
        </w:rPr>
        <w:t>six</w:t>
      </w:r>
      <w:r w:rsidR="00F3151E" w:rsidRPr="00B87B29">
        <w:rPr>
          <w:rFonts w:ascii="Arial" w:hAnsi="Arial" w:cs="Arial"/>
        </w:rPr>
        <w:t xml:space="preserve">, the highest upstream site sampled, had an increase in conductivity compared to site </w:t>
      </w:r>
      <w:r w:rsidR="00F21B66">
        <w:rPr>
          <w:rFonts w:ascii="Arial" w:hAnsi="Arial" w:cs="Arial"/>
        </w:rPr>
        <w:t>five</w:t>
      </w:r>
      <w:r w:rsidR="00F3151E" w:rsidRPr="00B87B29">
        <w:rPr>
          <w:rFonts w:ascii="Arial" w:hAnsi="Arial" w:cs="Arial"/>
        </w:rPr>
        <w:t xml:space="preserve">. This is most likely due to the stream </w:t>
      </w:r>
      <w:r w:rsidR="00CB49D7" w:rsidRPr="00B87B29">
        <w:rPr>
          <w:rFonts w:ascii="Arial" w:hAnsi="Arial" w:cs="Arial"/>
        </w:rPr>
        <w:t>being in</w:t>
      </w:r>
      <w:r w:rsidR="00F3151E" w:rsidRPr="00B87B29">
        <w:rPr>
          <w:rFonts w:ascii="Arial" w:hAnsi="Arial" w:cs="Arial"/>
        </w:rPr>
        <w:t xml:space="preserve"> a developed area </w:t>
      </w:r>
      <w:r w:rsidR="00F21B66">
        <w:rPr>
          <w:rFonts w:ascii="Arial" w:hAnsi="Arial" w:cs="Arial"/>
        </w:rPr>
        <w:t xml:space="preserve">in the town </w:t>
      </w:r>
      <w:r w:rsidR="00F3151E" w:rsidRPr="00B87B29">
        <w:rPr>
          <w:rFonts w:ascii="Arial" w:hAnsi="Arial" w:cs="Arial"/>
        </w:rPr>
        <w:t>of Black Mountain, leading to runoff containing more pollutants, minerals, and nutrients into the stream. Higher conductivity at this site could allow more tolerant species to be found or a decrease in intolerant species.</w:t>
      </w:r>
    </w:p>
    <w:p w14:paraId="53EC77AA" w14:textId="722269C9" w:rsidR="005B62E8" w:rsidRPr="00B87B29" w:rsidRDefault="000857F0" w:rsidP="00B87B29">
      <w:pPr>
        <w:spacing w:line="240" w:lineRule="auto"/>
        <w:ind w:firstLine="720"/>
        <w:rPr>
          <w:rFonts w:ascii="Arial" w:hAnsi="Arial" w:cs="Arial"/>
        </w:rPr>
      </w:pPr>
      <w:r w:rsidRPr="00B87B29">
        <w:rPr>
          <w:rFonts w:ascii="Arial" w:hAnsi="Arial" w:cs="Arial"/>
        </w:rPr>
        <w:t xml:space="preserve">Cold water species </w:t>
      </w:r>
      <w:r w:rsidR="00D42AC7" w:rsidRPr="00B87B29">
        <w:rPr>
          <w:rFonts w:ascii="Arial" w:hAnsi="Arial" w:cs="Arial"/>
        </w:rPr>
        <w:t>found in</w:t>
      </w:r>
      <w:r w:rsidRPr="00B87B29">
        <w:rPr>
          <w:rFonts w:ascii="Arial" w:hAnsi="Arial" w:cs="Arial"/>
        </w:rPr>
        <w:t xml:space="preserve"> the mainstem were more likely to be found upstream towards sites </w:t>
      </w:r>
      <w:r w:rsidR="00CE690C">
        <w:rPr>
          <w:rFonts w:ascii="Arial" w:hAnsi="Arial" w:cs="Arial"/>
        </w:rPr>
        <w:t>four</w:t>
      </w:r>
      <w:r w:rsidRPr="00B87B29">
        <w:rPr>
          <w:rFonts w:ascii="Arial" w:hAnsi="Arial" w:cs="Arial"/>
        </w:rPr>
        <w:t xml:space="preserve">, </w:t>
      </w:r>
      <w:r w:rsidR="00CE690C">
        <w:rPr>
          <w:rFonts w:ascii="Arial" w:hAnsi="Arial" w:cs="Arial"/>
        </w:rPr>
        <w:t>five</w:t>
      </w:r>
      <w:r w:rsidRPr="00B87B29">
        <w:rPr>
          <w:rFonts w:ascii="Arial" w:hAnsi="Arial" w:cs="Arial"/>
        </w:rPr>
        <w:t xml:space="preserve">, and </w:t>
      </w:r>
      <w:r w:rsidR="00CE690C">
        <w:rPr>
          <w:rFonts w:ascii="Arial" w:hAnsi="Arial" w:cs="Arial"/>
        </w:rPr>
        <w:t>six</w:t>
      </w:r>
      <w:r w:rsidRPr="00B87B29">
        <w:rPr>
          <w:rFonts w:ascii="Arial" w:hAnsi="Arial" w:cs="Arial"/>
        </w:rPr>
        <w:t xml:space="preserve">. </w:t>
      </w:r>
      <w:r w:rsidR="002E1EC7" w:rsidRPr="00B87B29">
        <w:rPr>
          <w:rFonts w:ascii="Arial" w:hAnsi="Arial" w:cs="Arial"/>
        </w:rPr>
        <w:t xml:space="preserve">Cold water species </w:t>
      </w:r>
      <w:r w:rsidR="00CE690C">
        <w:rPr>
          <w:rFonts w:ascii="Arial" w:hAnsi="Arial" w:cs="Arial"/>
        </w:rPr>
        <w:t>included</w:t>
      </w:r>
      <w:r w:rsidR="002E1EC7" w:rsidRPr="00B87B29">
        <w:rPr>
          <w:rFonts w:ascii="Arial" w:hAnsi="Arial" w:cs="Arial"/>
        </w:rPr>
        <w:t xml:space="preserve"> are Rainbow Trout, Brown Trout, and Mottled Sculpin (Lyons et al. 201</w:t>
      </w:r>
      <w:r w:rsidR="003D0921" w:rsidRPr="00B87B29">
        <w:rPr>
          <w:rFonts w:ascii="Arial" w:hAnsi="Arial" w:cs="Arial"/>
        </w:rPr>
        <w:t>0</w:t>
      </w:r>
      <w:r w:rsidR="002E1EC7" w:rsidRPr="00B87B29">
        <w:rPr>
          <w:rFonts w:ascii="Arial" w:hAnsi="Arial" w:cs="Arial"/>
        </w:rPr>
        <w:t xml:space="preserve">, Myers et al. 2017). </w:t>
      </w:r>
      <w:r w:rsidR="003D0921" w:rsidRPr="00B87B29">
        <w:rPr>
          <w:rFonts w:ascii="Arial" w:hAnsi="Arial" w:cs="Arial"/>
        </w:rPr>
        <w:t xml:space="preserve">Mottled Sculpin was found primarily at sites </w:t>
      </w:r>
      <w:r w:rsidR="00CE690C">
        <w:rPr>
          <w:rFonts w:ascii="Arial" w:hAnsi="Arial" w:cs="Arial"/>
        </w:rPr>
        <w:t>five</w:t>
      </w:r>
      <w:r w:rsidR="003D0921" w:rsidRPr="00B87B29">
        <w:rPr>
          <w:rFonts w:ascii="Arial" w:hAnsi="Arial" w:cs="Arial"/>
        </w:rPr>
        <w:t xml:space="preserve"> and </w:t>
      </w:r>
      <w:r w:rsidR="00CE690C">
        <w:rPr>
          <w:rFonts w:ascii="Arial" w:hAnsi="Arial" w:cs="Arial"/>
        </w:rPr>
        <w:t>six</w:t>
      </w:r>
      <w:r w:rsidR="003D0921" w:rsidRPr="00B87B29">
        <w:rPr>
          <w:rFonts w:ascii="Arial" w:hAnsi="Arial" w:cs="Arial"/>
        </w:rPr>
        <w:t xml:space="preserve">. Site </w:t>
      </w:r>
      <w:r w:rsidR="00CE690C">
        <w:rPr>
          <w:rFonts w:ascii="Arial" w:hAnsi="Arial" w:cs="Arial"/>
        </w:rPr>
        <w:t>six</w:t>
      </w:r>
      <w:r w:rsidR="003D0921" w:rsidRPr="00B87B29">
        <w:rPr>
          <w:rFonts w:ascii="Arial" w:hAnsi="Arial" w:cs="Arial"/>
        </w:rPr>
        <w:t xml:space="preserve"> has the second lowest temperature recorded while site </w:t>
      </w:r>
      <w:r w:rsidR="00CE690C">
        <w:rPr>
          <w:rFonts w:ascii="Arial" w:hAnsi="Arial" w:cs="Arial"/>
        </w:rPr>
        <w:t xml:space="preserve">five </w:t>
      </w:r>
      <w:r w:rsidR="006F6787" w:rsidRPr="00B87B29">
        <w:rPr>
          <w:rFonts w:ascii="Arial" w:hAnsi="Arial" w:cs="Arial"/>
        </w:rPr>
        <w:t>has</w:t>
      </w:r>
      <w:r w:rsidR="003D0921" w:rsidRPr="00B87B29">
        <w:rPr>
          <w:rFonts w:ascii="Arial" w:hAnsi="Arial" w:cs="Arial"/>
        </w:rPr>
        <w:t xml:space="preserve"> the second highest temperature. This would contradict the findings of Lyons et al. </w:t>
      </w:r>
      <w:r w:rsidR="00CE690C">
        <w:rPr>
          <w:rFonts w:ascii="Arial" w:hAnsi="Arial" w:cs="Arial"/>
        </w:rPr>
        <w:t>(</w:t>
      </w:r>
      <w:r w:rsidR="003D0921" w:rsidRPr="00B87B29">
        <w:rPr>
          <w:rFonts w:ascii="Arial" w:hAnsi="Arial" w:cs="Arial"/>
        </w:rPr>
        <w:t>2010</w:t>
      </w:r>
      <w:r w:rsidR="00CE690C">
        <w:rPr>
          <w:rFonts w:ascii="Arial" w:hAnsi="Arial" w:cs="Arial"/>
        </w:rPr>
        <w:t>)</w:t>
      </w:r>
      <w:r w:rsidR="003D0921" w:rsidRPr="00B87B29">
        <w:rPr>
          <w:rFonts w:ascii="Arial" w:hAnsi="Arial" w:cs="Arial"/>
        </w:rPr>
        <w:t xml:space="preserve"> since the samples were found at opposites of the temperature range. </w:t>
      </w:r>
      <w:r w:rsidR="003A05B2" w:rsidRPr="00B87B29">
        <w:rPr>
          <w:rFonts w:ascii="Arial" w:hAnsi="Arial" w:cs="Arial"/>
        </w:rPr>
        <w:t>Because of this</w:t>
      </w:r>
      <w:r w:rsidR="006F6787" w:rsidRPr="00B87B29">
        <w:rPr>
          <w:rFonts w:ascii="Arial" w:hAnsi="Arial" w:cs="Arial"/>
        </w:rPr>
        <w:t>,</w:t>
      </w:r>
      <w:r w:rsidR="003A05B2" w:rsidRPr="00B87B29">
        <w:rPr>
          <w:rFonts w:ascii="Arial" w:hAnsi="Arial" w:cs="Arial"/>
        </w:rPr>
        <w:t xml:space="preserve"> it </w:t>
      </w:r>
      <w:r w:rsidR="006A3158" w:rsidRPr="00B87B29">
        <w:rPr>
          <w:rFonts w:ascii="Arial" w:hAnsi="Arial" w:cs="Arial"/>
        </w:rPr>
        <w:t>cannot</w:t>
      </w:r>
      <w:r w:rsidR="003A05B2" w:rsidRPr="00B87B29">
        <w:rPr>
          <w:rFonts w:ascii="Arial" w:hAnsi="Arial" w:cs="Arial"/>
        </w:rPr>
        <w:t xml:space="preserve"> be certain that water temperature has influenced the range of </w:t>
      </w:r>
      <w:r w:rsidR="00D42AC7" w:rsidRPr="00B87B29">
        <w:rPr>
          <w:rFonts w:ascii="Arial" w:hAnsi="Arial" w:cs="Arial"/>
        </w:rPr>
        <w:t>sculpin but</w:t>
      </w:r>
      <w:r w:rsidR="003A05B2" w:rsidRPr="00B87B29">
        <w:rPr>
          <w:rFonts w:ascii="Arial" w:hAnsi="Arial" w:cs="Arial"/>
        </w:rPr>
        <w:t xml:space="preserve"> can be assumed that the habitat and resource niches are enough to support sculpin.</w:t>
      </w:r>
      <w:r w:rsidR="00D42AC7" w:rsidRPr="00B87B29">
        <w:rPr>
          <w:rFonts w:ascii="Arial" w:hAnsi="Arial" w:cs="Arial"/>
        </w:rPr>
        <w:t xml:space="preserve"> This is supported by </w:t>
      </w:r>
      <w:r w:rsidR="00106BDA" w:rsidRPr="00B87B29">
        <w:rPr>
          <w:rFonts w:ascii="Arial" w:hAnsi="Arial" w:cs="Arial"/>
        </w:rPr>
        <w:t xml:space="preserve">sculpin collected in the site 5 tributary, north fork of the Swannanoa. </w:t>
      </w:r>
      <w:r w:rsidR="00472526" w:rsidRPr="00B87B29">
        <w:rPr>
          <w:rFonts w:ascii="Arial" w:hAnsi="Arial" w:cs="Arial"/>
        </w:rPr>
        <w:t xml:space="preserve">Some were sampled in the north fork, but not as much compared to the mainstem. </w:t>
      </w:r>
      <w:r w:rsidR="00106BDA" w:rsidRPr="00B87B29">
        <w:rPr>
          <w:rFonts w:ascii="Arial" w:hAnsi="Arial" w:cs="Arial"/>
        </w:rPr>
        <w:t>As mentioned, the water temperature was on the high side of the range, supporting the idea that the habitat and resources can still support sculpin (Breen et al. 2009</w:t>
      </w:r>
      <w:r w:rsidR="00BF4BA3" w:rsidRPr="00B87B29">
        <w:rPr>
          <w:rFonts w:ascii="Arial" w:hAnsi="Arial" w:cs="Arial"/>
        </w:rPr>
        <w:t>, Petty and Grossman, 2004</w:t>
      </w:r>
      <w:r w:rsidR="00106BDA" w:rsidRPr="00B87B29">
        <w:rPr>
          <w:rFonts w:ascii="Arial" w:hAnsi="Arial" w:cs="Arial"/>
        </w:rPr>
        <w:t xml:space="preserve">). </w:t>
      </w:r>
      <w:r w:rsidR="00472526" w:rsidRPr="00B87B29">
        <w:rPr>
          <w:rFonts w:ascii="Arial" w:hAnsi="Arial" w:cs="Arial"/>
        </w:rPr>
        <w:t xml:space="preserve">Sculpin was sampled at site 4, but the site for the tributary, Beetree Creek, had more samples than the mainstem. This </w:t>
      </w:r>
      <w:r w:rsidR="00F3152D" w:rsidRPr="00B87B29">
        <w:rPr>
          <w:rFonts w:ascii="Arial" w:hAnsi="Arial" w:cs="Arial"/>
        </w:rPr>
        <w:t>follows the trend of lower water temperatures in the tributaries. The population of tributary sculpin could be moving between there and the mainstem. Sculpin does have a positive correlation with elevation as well</w:t>
      </w:r>
      <w:r w:rsidR="00CE690C">
        <w:rPr>
          <w:rFonts w:ascii="Arial" w:hAnsi="Arial" w:cs="Arial"/>
        </w:rPr>
        <w:t>. T</w:t>
      </w:r>
      <w:r w:rsidR="00D42AC7" w:rsidRPr="00B87B29">
        <w:rPr>
          <w:rFonts w:ascii="Arial" w:hAnsi="Arial" w:cs="Arial"/>
        </w:rPr>
        <w:t xml:space="preserve">he presence of Rainbow and Brown Trout is </w:t>
      </w:r>
      <w:r w:rsidR="00D42AC7" w:rsidRPr="00B87B29">
        <w:rPr>
          <w:rFonts w:ascii="Arial" w:hAnsi="Arial" w:cs="Arial"/>
        </w:rPr>
        <w:lastRenderedPageBreak/>
        <w:t>consistent</w:t>
      </w:r>
      <w:r w:rsidR="00E10DF5">
        <w:rPr>
          <w:rFonts w:ascii="Arial" w:hAnsi="Arial" w:cs="Arial"/>
        </w:rPr>
        <w:t xml:space="preserve"> </w:t>
      </w:r>
      <w:r w:rsidR="00D42AC7" w:rsidRPr="00B87B29">
        <w:rPr>
          <w:rFonts w:ascii="Arial" w:hAnsi="Arial" w:cs="Arial"/>
        </w:rPr>
        <w:t xml:space="preserve">(Lyons et al. 2010, Myers et al. 2017). It should be noted that these are introduced species and are regularly stocked (Evans, 2021). Rainbow Trout were only found in the tributaries of site </w:t>
      </w:r>
      <w:r w:rsidR="00DA0E78" w:rsidRPr="00B87B29">
        <w:rPr>
          <w:rFonts w:ascii="Arial" w:hAnsi="Arial" w:cs="Arial"/>
        </w:rPr>
        <w:t>six</w:t>
      </w:r>
      <w:r w:rsidR="00BF4BA3" w:rsidRPr="00B87B29">
        <w:rPr>
          <w:rFonts w:ascii="Arial" w:hAnsi="Arial" w:cs="Arial"/>
        </w:rPr>
        <w:t xml:space="preserve">, potentially moving up into the tributaries after </w:t>
      </w:r>
      <w:r w:rsidR="00DA5FFB">
        <w:rPr>
          <w:rFonts w:ascii="Arial" w:hAnsi="Arial" w:cs="Arial"/>
        </w:rPr>
        <w:t>introduction</w:t>
      </w:r>
      <w:r w:rsidR="00BF4BA3" w:rsidRPr="00B87B29">
        <w:rPr>
          <w:rFonts w:ascii="Arial" w:hAnsi="Arial" w:cs="Arial"/>
        </w:rPr>
        <w:t xml:space="preserve">. </w:t>
      </w:r>
      <w:r w:rsidR="00DF6CDC" w:rsidRPr="00B87B29">
        <w:rPr>
          <w:rFonts w:ascii="Arial" w:hAnsi="Arial" w:cs="Arial"/>
        </w:rPr>
        <w:t>This corresponds with the elevation correlation results.</w:t>
      </w:r>
      <w:r w:rsidR="00E10DF5">
        <w:rPr>
          <w:rFonts w:ascii="Arial" w:hAnsi="Arial" w:cs="Arial"/>
        </w:rPr>
        <w:t xml:space="preserve"> It should be noted that water temperature data </w:t>
      </w:r>
      <w:r w:rsidR="00377683">
        <w:rPr>
          <w:rFonts w:ascii="Arial" w:hAnsi="Arial" w:cs="Arial"/>
        </w:rPr>
        <w:t>may not be very influential to assemblage as the sites were sampled at different dates with varying air temperature.</w:t>
      </w:r>
    </w:p>
    <w:p w14:paraId="50204F79" w14:textId="226D1D05" w:rsidR="00157D51" w:rsidRPr="00B87B29" w:rsidRDefault="006F6787" w:rsidP="00B87B29">
      <w:pPr>
        <w:spacing w:line="240" w:lineRule="auto"/>
        <w:rPr>
          <w:rFonts w:ascii="Arial" w:hAnsi="Arial" w:cs="Arial"/>
        </w:rPr>
      </w:pPr>
      <w:r w:rsidRPr="00B87B29">
        <w:rPr>
          <w:rFonts w:ascii="Arial" w:hAnsi="Arial" w:cs="Arial"/>
        </w:rPr>
        <w:tab/>
      </w:r>
      <w:r w:rsidR="00876B72">
        <w:rPr>
          <w:rFonts w:ascii="Arial" w:hAnsi="Arial" w:cs="Arial"/>
        </w:rPr>
        <w:t xml:space="preserve">I found that </w:t>
      </w:r>
      <w:r w:rsidR="00080AF1">
        <w:rPr>
          <w:rFonts w:ascii="Arial" w:hAnsi="Arial" w:cs="Arial"/>
        </w:rPr>
        <w:t>some species would</w:t>
      </w:r>
      <w:r w:rsidR="00876B72">
        <w:rPr>
          <w:rFonts w:ascii="Arial" w:hAnsi="Arial" w:cs="Arial"/>
        </w:rPr>
        <w:t xml:space="preserve"> be found only below the dam. </w:t>
      </w:r>
      <w:r w:rsidR="00580353" w:rsidRPr="00B87B29">
        <w:rPr>
          <w:rFonts w:ascii="Arial" w:hAnsi="Arial" w:cs="Arial"/>
        </w:rPr>
        <w:t xml:space="preserve">Of the samples with negative elevation correlation, the </w:t>
      </w:r>
      <w:r w:rsidR="00377683">
        <w:rPr>
          <w:rFonts w:ascii="Arial" w:hAnsi="Arial" w:cs="Arial"/>
        </w:rPr>
        <w:t>G</w:t>
      </w:r>
      <w:r w:rsidR="00580353" w:rsidRPr="00B87B29">
        <w:rPr>
          <w:rFonts w:ascii="Arial" w:hAnsi="Arial" w:cs="Arial"/>
        </w:rPr>
        <w:t xml:space="preserve">reenside </w:t>
      </w:r>
      <w:r w:rsidR="00377683">
        <w:rPr>
          <w:rFonts w:ascii="Arial" w:hAnsi="Arial" w:cs="Arial"/>
        </w:rPr>
        <w:t>D</w:t>
      </w:r>
      <w:r w:rsidR="00580353" w:rsidRPr="00B87B29">
        <w:rPr>
          <w:rFonts w:ascii="Arial" w:hAnsi="Arial" w:cs="Arial"/>
        </w:rPr>
        <w:t xml:space="preserve">arter is one of them. </w:t>
      </w:r>
      <w:r w:rsidR="00876B72">
        <w:rPr>
          <w:rFonts w:ascii="Arial" w:hAnsi="Arial" w:cs="Arial"/>
        </w:rPr>
        <w:t>This</w:t>
      </w:r>
      <w:r w:rsidR="00580353" w:rsidRPr="00B87B29">
        <w:rPr>
          <w:rFonts w:ascii="Arial" w:hAnsi="Arial" w:cs="Arial"/>
        </w:rPr>
        <w:t xml:space="preserve"> is supported by the findings of Beneteau et al. </w:t>
      </w:r>
      <w:r w:rsidR="00876B72">
        <w:rPr>
          <w:rFonts w:ascii="Arial" w:hAnsi="Arial" w:cs="Arial"/>
        </w:rPr>
        <w:t>(</w:t>
      </w:r>
      <w:r w:rsidR="00580353" w:rsidRPr="00B87B29">
        <w:rPr>
          <w:rFonts w:ascii="Arial" w:hAnsi="Arial" w:cs="Arial"/>
        </w:rPr>
        <w:t>2008</w:t>
      </w:r>
      <w:r w:rsidR="00876B72">
        <w:rPr>
          <w:rFonts w:ascii="Arial" w:hAnsi="Arial" w:cs="Arial"/>
        </w:rPr>
        <w:t>)</w:t>
      </w:r>
      <w:r w:rsidR="00580353" w:rsidRPr="00B87B29">
        <w:rPr>
          <w:rFonts w:ascii="Arial" w:hAnsi="Arial" w:cs="Arial"/>
        </w:rPr>
        <w:t>, wh</w:t>
      </w:r>
      <w:r w:rsidR="00876B72">
        <w:rPr>
          <w:rFonts w:ascii="Arial" w:hAnsi="Arial" w:cs="Arial"/>
        </w:rPr>
        <w:t>o</w:t>
      </w:r>
      <w:r w:rsidR="00580353" w:rsidRPr="00B87B29">
        <w:rPr>
          <w:rFonts w:ascii="Arial" w:hAnsi="Arial" w:cs="Arial"/>
        </w:rPr>
        <w:t xml:space="preserve"> found that river barriers like dams would limit their dispersal throughout the stream. </w:t>
      </w:r>
      <w:r w:rsidR="00D72562" w:rsidRPr="00B87B29">
        <w:rPr>
          <w:rFonts w:ascii="Arial" w:hAnsi="Arial" w:cs="Arial"/>
        </w:rPr>
        <w:t xml:space="preserve">Another darter species, the </w:t>
      </w:r>
      <w:r w:rsidR="00377683">
        <w:rPr>
          <w:rFonts w:ascii="Arial" w:hAnsi="Arial" w:cs="Arial"/>
        </w:rPr>
        <w:t>G</w:t>
      </w:r>
      <w:r w:rsidR="00D72562" w:rsidRPr="00B87B29">
        <w:rPr>
          <w:rFonts w:ascii="Arial" w:hAnsi="Arial" w:cs="Arial"/>
        </w:rPr>
        <w:t xml:space="preserve">ilt </w:t>
      </w:r>
      <w:r w:rsidR="00377683">
        <w:rPr>
          <w:rFonts w:ascii="Arial" w:hAnsi="Arial" w:cs="Arial"/>
        </w:rPr>
        <w:t>D</w:t>
      </w:r>
      <w:r w:rsidR="00D72562" w:rsidRPr="00B87B29">
        <w:rPr>
          <w:rFonts w:ascii="Arial" w:hAnsi="Arial" w:cs="Arial"/>
        </w:rPr>
        <w:t xml:space="preserve">arter, has the same dispersal pattern as </w:t>
      </w:r>
      <w:r w:rsidR="00377683">
        <w:rPr>
          <w:rFonts w:ascii="Arial" w:hAnsi="Arial" w:cs="Arial"/>
        </w:rPr>
        <w:t>G</w:t>
      </w:r>
      <w:r w:rsidR="00D72562" w:rsidRPr="00B87B29">
        <w:rPr>
          <w:rFonts w:ascii="Arial" w:hAnsi="Arial" w:cs="Arial"/>
        </w:rPr>
        <w:t xml:space="preserve">reenside </w:t>
      </w:r>
      <w:r w:rsidR="00377683">
        <w:rPr>
          <w:rFonts w:ascii="Arial" w:hAnsi="Arial" w:cs="Arial"/>
        </w:rPr>
        <w:t>D</w:t>
      </w:r>
      <w:r w:rsidR="00D72562" w:rsidRPr="00B87B29">
        <w:rPr>
          <w:rFonts w:ascii="Arial" w:hAnsi="Arial" w:cs="Arial"/>
        </w:rPr>
        <w:t xml:space="preserve">arters, only found </w:t>
      </w:r>
      <w:r w:rsidR="00876B72">
        <w:rPr>
          <w:rFonts w:ascii="Arial" w:hAnsi="Arial" w:cs="Arial"/>
        </w:rPr>
        <w:t>at</w:t>
      </w:r>
      <w:r w:rsidR="00D72562" w:rsidRPr="00B87B29">
        <w:rPr>
          <w:rFonts w:ascii="Arial" w:hAnsi="Arial" w:cs="Arial"/>
        </w:rPr>
        <w:t xml:space="preserve"> sites </w:t>
      </w:r>
      <w:r w:rsidR="00876B72">
        <w:rPr>
          <w:rFonts w:ascii="Arial" w:hAnsi="Arial" w:cs="Arial"/>
        </w:rPr>
        <w:t>one</w:t>
      </w:r>
      <w:r w:rsidR="00D72562" w:rsidRPr="00B87B29">
        <w:rPr>
          <w:rFonts w:ascii="Arial" w:hAnsi="Arial" w:cs="Arial"/>
        </w:rPr>
        <w:t xml:space="preserve"> and </w:t>
      </w:r>
      <w:r w:rsidR="00876B72">
        <w:rPr>
          <w:rFonts w:ascii="Arial" w:hAnsi="Arial" w:cs="Arial"/>
        </w:rPr>
        <w:t>two</w:t>
      </w:r>
      <w:r w:rsidR="00D72562" w:rsidRPr="00B87B29">
        <w:rPr>
          <w:rFonts w:ascii="Arial" w:hAnsi="Arial" w:cs="Arial"/>
        </w:rPr>
        <w:t>. This is most likely due to the preferred habitat of erosional streams (</w:t>
      </w:r>
      <w:proofErr w:type="spellStart"/>
      <w:r w:rsidR="00D72562" w:rsidRPr="00B87B29">
        <w:rPr>
          <w:rFonts w:ascii="Arial" w:hAnsi="Arial" w:cs="Arial"/>
        </w:rPr>
        <w:t>Skyfield</w:t>
      </w:r>
      <w:proofErr w:type="spellEnd"/>
      <w:r w:rsidR="00D72562" w:rsidRPr="00B87B29">
        <w:rPr>
          <w:rFonts w:ascii="Arial" w:hAnsi="Arial" w:cs="Arial"/>
        </w:rPr>
        <w:t xml:space="preserve"> and Grossman, 2007). These sites being urban streams </w:t>
      </w:r>
      <w:r w:rsidR="005B79D5" w:rsidRPr="00B87B29">
        <w:rPr>
          <w:rFonts w:ascii="Arial" w:hAnsi="Arial" w:cs="Arial"/>
        </w:rPr>
        <w:t>support</w:t>
      </w:r>
      <w:r w:rsidR="00D72562" w:rsidRPr="00B87B29">
        <w:rPr>
          <w:rFonts w:ascii="Arial" w:hAnsi="Arial" w:cs="Arial"/>
        </w:rPr>
        <w:t xml:space="preserve"> this as urban streams have higher rates of erosion (Bowes et al. 2023, Vietz et al. 2015, Walsh et al. 2005).</w:t>
      </w:r>
      <w:r w:rsidR="00F3151E" w:rsidRPr="00B87B29">
        <w:rPr>
          <w:rFonts w:ascii="Arial" w:hAnsi="Arial" w:cs="Arial"/>
        </w:rPr>
        <w:t xml:space="preserve"> </w:t>
      </w:r>
    </w:p>
    <w:p w14:paraId="20AE7B6A" w14:textId="755A6BFD" w:rsidR="00372C5F" w:rsidRPr="00A540A4" w:rsidRDefault="00372C5F" w:rsidP="00B87B29">
      <w:pPr>
        <w:spacing w:line="240" w:lineRule="auto"/>
        <w:rPr>
          <w:rFonts w:ascii="Arial" w:hAnsi="Arial" w:cs="Arial"/>
        </w:rPr>
      </w:pPr>
      <w:r w:rsidRPr="00B87B29">
        <w:rPr>
          <w:rFonts w:ascii="Arial" w:hAnsi="Arial" w:cs="Arial"/>
        </w:rPr>
        <w:tab/>
      </w:r>
      <w:r w:rsidR="00876B72">
        <w:rPr>
          <w:rFonts w:ascii="Arial" w:hAnsi="Arial" w:cs="Arial"/>
        </w:rPr>
        <w:t>In my samples</w:t>
      </w:r>
      <w:r w:rsidR="001C65FE">
        <w:rPr>
          <w:rFonts w:ascii="Arial" w:hAnsi="Arial" w:cs="Arial"/>
        </w:rPr>
        <w:t>, I found that t</w:t>
      </w:r>
      <w:r w:rsidRPr="00B87B29">
        <w:rPr>
          <w:rFonts w:ascii="Arial" w:hAnsi="Arial" w:cs="Arial"/>
        </w:rPr>
        <w:t xml:space="preserve">he </w:t>
      </w:r>
      <w:r w:rsidR="001C65FE">
        <w:rPr>
          <w:rFonts w:ascii="Arial" w:hAnsi="Arial" w:cs="Arial"/>
        </w:rPr>
        <w:t>p</w:t>
      </w:r>
      <w:r w:rsidR="001C65FE" w:rsidRPr="00B87B29">
        <w:rPr>
          <w:rFonts w:ascii="Arial" w:hAnsi="Arial" w:cs="Arial"/>
        </w:rPr>
        <w:t>resence</w:t>
      </w:r>
      <w:r w:rsidRPr="00B87B29">
        <w:rPr>
          <w:rFonts w:ascii="Arial" w:hAnsi="Arial" w:cs="Arial"/>
        </w:rPr>
        <w:t xml:space="preserve"> of </w:t>
      </w:r>
      <w:r w:rsidR="00377683">
        <w:rPr>
          <w:rFonts w:ascii="Arial" w:hAnsi="Arial" w:cs="Arial"/>
        </w:rPr>
        <w:t>R</w:t>
      </w:r>
      <w:r w:rsidRPr="00B87B29">
        <w:rPr>
          <w:rFonts w:ascii="Arial" w:hAnsi="Arial" w:cs="Arial"/>
        </w:rPr>
        <w:t xml:space="preserve">ainbow </w:t>
      </w:r>
      <w:r w:rsidR="00377683">
        <w:rPr>
          <w:rFonts w:ascii="Arial" w:hAnsi="Arial" w:cs="Arial"/>
        </w:rPr>
        <w:t>T</w:t>
      </w:r>
      <w:r w:rsidR="001C65FE">
        <w:rPr>
          <w:rFonts w:ascii="Arial" w:hAnsi="Arial" w:cs="Arial"/>
        </w:rPr>
        <w:t>r</w:t>
      </w:r>
      <w:r w:rsidRPr="00B87B29">
        <w:rPr>
          <w:rFonts w:ascii="Arial" w:hAnsi="Arial" w:cs="Arial"/>
        </w:rPr>
        <w:t xml:space="preserve">out </w:t>
      </w:r>
      <w:r w:rsidR="009B0EF4" w:rsidRPr="00B87B29">
        <w:rPr>
          <w:rFonts w:ascii="Arial" w:hAnsi="Arial" w:cs="Arial"/>
        </w:rPr>
        <w:t xml:space="preserve">was found to reduce </w:t>
      </w:r>
      <w:r w:rsidR="001C65FE">
        <w:rPr>
          <w:rFonts w:ascii="Arial" w:hAnsi="Arial" w:cs="Arial"/>
        </w:rPr>
        <w:t>the populations</w:t>
      </w:r>
      <w:r w:rsidR="009B0EF4" w:rsidRPr="00B87B29">
        <w:rPr>
          <w:rFonts w:ascii="Arial" w:hAnsi="Arial" w:cs="Arial"/>
        </w:rPr>
        <w:t xml:space="preserve"> of </w:t>
      </w:r>
      <w:r w:rsidR="00377683">
        <w:rPr>
          <w:rFonts w:ascii="Arial" w:hAnsi="Arial" w:cs="Arial"/>
        </w:rPr>
        <w:t>W</w:t>
      </w:r>
      <w:r w:rsidR="009B0EF4" w:rsidRPr="00B87B29">
        <w:rPr>
          <w:rFonts w:ascii="Arial" w:hAnsi="Arial" w:cs="Arial"/>
        </w:rPr>
        <w:t xml:space="preserve">arpaint </w:t>
      </w:r>
      <w:r w:rsidR="001C65FE">
        <w:rPr>
          <w:rFonts w:ascii="Arial" w:hAnsi="Arial" w:cs="Arial"/>
        </w:rPr>
        <w:t>s</w:t>
      </w:r>
      <w:r w:rsidR="009B0EF4" w:rsidRPr="00B87B29">
        <w:rPr>
          <w:rFonts w:ascii="Arial" w:hAnsi="Arial" w:cs="Arial"/>
        </w:rPr>
        <w:t>hiner</w:t>
      </w:r>
      <w:r w:rsidR="00A718BB">
        <w:rPr>
          <w:rFonts w:ascii="Arial" w:hAnsi="Arial" w:cs="Arial"/>
        </w:rPr>
        <w:t>;</w:t>
      </w:r>
      <w:r w:rsidR="009B0EF4" w:rsidRPr="00B87B29">
        <w:rPr>
          <w:rFonts w:ascii="Arial" w:hAnsi="Arial" w:cs="Arial"/>
        </w:rPr>
        <w:t xml:space="preserve"> both had a positive correlation to elevation. This is supported by the findings of Elkins et al. </w:t>
      </w:r>
      <w:r w:rsidR="001C65FE">
        <w:rPr>
          <w:rFonts w:ascii="Arial" w:hAnsi="Arial" w:cs="Arial"/>
        </w:rPr>
        <w:t>(</w:t>
      </w:r>
      <w:r w:rsidR="009B0EF4" w:rsidRPr="00B87B29">
        <w:rPr>
          <w:rFonts w:ascii="Arial" w:hAnsi="Arial" w:cs="Arial"/>
        </w:rPr>
        <w:t>2018</w:t>
      </w:r>
      <w:r w:rsidR="001C65FE">
        <w:rPr>
          <w:rFonts w:ascii="Arial" w:hAnsi="Arial" w:cs="Arial"/>
        </w:rPr>
        <w:t>)</w:t>
      </w:r>
      <w:r w:rsidR="009B0EF4" w:rsidRPr="00B87B29">
        <w:rPr>
          <w:rFonts w:ascii="Arial" w:hAnsi="Arial" w:cs="Arial"/>
        </w:rPr>
        <w:t xml:space="preserve"> </w:t>
      </w:r>
      <w:r w:rsidR="00080AF1">
        <w:rPr>
          <w:rFonts w:ascii="Arial" w:hAnsi="Arial" w:cs="Arial"/>
        </w:rPr>
        <w:t>who</w:t>
      </w:r>
      <w:r w:rsidR="009B0EF4" w:rsidRPr="00B87B29">
        <w:rPr>
          <w:rFonts w:ascii="Arial" w:hAnsi="Arial" w:cs="Arial"/>
        </w:rPr>
        <w:t xml:space="preserve"> found that the presence of </w:t>
      </w:r>
      <w:r w:rsidR="00377683">
        <w:rPr>
          <w:rFonts w:ascii="Arial" w:hAnsi="Arial" w:cs="Arial"/>
        </w:rPr>
        <w:t>R</w:t>
      </w:r>
      <w:r w:rsidR="001C65FE" w:rsidRPr="00B87B29">
        <w:rPr>
          <w:rFonts w:ascii="Arial" w:hAnsi="Arial" w:cs="Arial"/>
        </w:rPr>
        <w:t>ainbow</w:t>
      </w:r>
      <w:r w:rsidR="009B0EF4" w:rsidRPr="00B87B29">
        <w:rPr>
          <w:rFonts w:ascii="Arial" w:hAnsi="Arial" w:cs="Arial"/>
        </w:rPr>
        <w:t xml:space="preserve"> </w:t>
      </w:r>
      <w:r w:rsidR="00377683">
        <w:rPr>
          <w:rFonts w:ascii="Arial" w:hAnsi="Arial" w:cs="Arial"/>
        </w:rPr>
        <w:t>T</w:t>
      </w:r>
      <w:r w:rsidR="009B0EF4" w:rsidRPr="00B87B29">
        <w:rPr>
          <w:rFonts w:ascii="Arial" w:hAnsi="Arial" w:cs="Arial"/>
        </w:rPr>
        <w:t xml:space="preserve">rout would </w:t>
      </w:r>
      <w:r w:rsidR="00377683">
        <w:rPr>
          <w:rFonts w:ascii="Arial" w:hAnsi="Arial" w:cs="Arial"/>
        </w:rPr>
        <w:t>alter habitat use</w:t>
      </w:r>
      <w:r w:rsidR="009B0EF4" w:rsidRPr="00B87B29">
        <w:rPr>
          <w:rFonts w:ascii="Arial" w:hAnsi="Arial" w:cs="Arial"/>
        </w:rPr>
        <w:t xml:space="preserve"> of </w:t>
      </w:r>
      <w:r w:rsidR="00377683">
        <w:rPr>
          <w:rFonts w:ascii="Arial" w:hAnsi="Arial" w:cs="Arial"/>
        </w:rPr>
        <w:t>W</w:t>
      </w:r>
      <w:r w:rsidR="009B0EF4" w:rsidRPr="00B87B29">
        <w:rPr>
          <w:rFonts w:ascii="Arial" w:hAnsi="Arial" w:cs="Arial"/>
        </w:rPr>
        <w:t xml:space="preserve">arpaint </w:t>
      </w:r>
      <w:r w:rsidR="00377683">
        <w:rPr>
          <w:rFonts w:ascii="Arial" w:hAnsi="Arial" w:cs="Arial"/>
        </w:rPr>
        <w:t>S</w:t>
      </w:r>
      <w:r w:rsidR="009B0EF4" w:rsidRPr="00B87B29">
        <w:rPr>
          <w:rFonts w:ascii="Arial" w:hAnsi="Arial" w:cs="Arial"/>
        </w:rPr>
        <w:t xml:space="preserve">hiners, </w:t>
      </w:r>
      <w:r w:rsidR="006C6A26" w:rsidRPr="00B87B29">
        <w:rPr>
          <w:rFonts w:ascii="Arial" w:hAnsi="Arial" w:cs="Arial"/>
        </w:rPr>
        <w:t xml:space="preserve">move them into </w:t>
      </w:r>
      <w:r w:rsidR="00080AF1">
        <w:rPr>
          <w:rFonts w:ascii="Arial" w:hAnsi="Arial" w:cs="Arial"/>
        </w:rPr>
        <w:t>faster-moving</w:t>
      </w:r>
      <w:r w:rsidR="006C6A26" w:rsidRPr="00B87B29">
        <w:rPr>
          <w:rFonts w:ascii="Arial" w:hAnsi="Arial" w:cs="Arial"/>
        </w:rPr>
        <w:t xml:space="preserve"> waters, and have </w:t>
      </w:r>
      <w:r w:rsidR="00080AF1">
        <w:rPr>
          <w:rFonts w:ascii="Arial" w:hAnsi="Arial" w:cs="Arial"/>
        </w:rPr>
        <w:t xml:space="preserve">a </w:t>
      </w:r>
      <w:r w:rsidR="006C6A26" w:rsidRPr="00B87B29">
        <w:rPr>
          <w:rFonts w:ascii="Arial" w:hAnsi="Arial" w:cs="Arial"/>
        </w:rPr>
        <w:t xml:space="preserve">little overlap of range. In the mainstem and tributaries, when </w:t>
      </w:r>
      <w:r w:rsidR="00377683">
        <w:rPr>
          <w:rFonts w:ascii="Arial" w:hAnsi="Arial" w:cs="Arial"/>
        </w:rPr>
        <w:t>R</w:t>
      </w:r>
      <w:r w:rsidR="006C6A26" w:rsidRPr="00B87B29">
        <w:rPr>
          <w:rFonts w:ascii="Arial" w:hAnsi="Arial" w:cs="Arial"/>
        </w:rPr>
        <w:t xml:space="preserve">ainbow </w:t>
      </w:r>
      <w:r w:rsidR="00377683">
        <w:rPr>
          <w:rFonts w:ascii="Arial" w:hAnsi="Arial" w:cs="Arial"/>
        </w:rPr>
        <w:t>T</w:t>
      </w:r>
      <w:r w:rsidR="006C6A26" w:rsidRPr="00B87B29">
        <w:rPr>
          <w:rFonts w:ascii="Arial" w:hAnsi="Arial" w:cs="Arial"/>
        </w:rPr>
        <w:t xml:space="preserve">rout were sampled, there would be less </w:t>
      </w:r>
      <w:r w:rsidR="00377683">
        <w:rPr>
          <w:rFonts w:ascii="Arial" w:hAnsi="Arial" w:cs="Arial"/>
        </w:rPr>
        <w:t>W</w:t>
      </w:r>
      <w:r w:rsidR="006C6A26" w:rsidRPr="00B87B29">
        <w:rPr>
          <w:rFonts w:ascii="Arial" w:hAnsi="Arial" w:cs="Arial"/>
        </w:rPr>
        <w:t xml:space="preserve">arpaint </w:t>
      </w:r>
      <w:r w:rsidR="00377683">
        <w:rPr>
          <w:rFonts w:ascii="Arial" w:hAnsi="Arial" w:cs="Arial"/>
        </w:rPr>
        <w:t>S</w:t>
      </w:r>
      <w:r w:rsidR="006C6A26" w:rsidRPr="00B87B29">
        <w:rPr>
          <w:rFonts w:ascii="Arial" w:hAnsi="Arial" w:cs="Arial"/>
        </w:rPr>
        <w:t xml:space="preserve">hiners. Sites </w:t>
      </w:r>
      <w:r w:rsidR="001C65FE">
        <w:rPr>
          <w:rFonts w:ascii="Arial" w:hAnsi="Arial" w:cs="Arial"/>
        </w:rPr>
        <w:t>five</w:t>
      </w:r>
      <w:r w:rsidR="006C6A26" w:rsidRPr="00B87B29">
        <w:rPr>
          <w:rFonts w:ascii="Arial" w:hAnsi="Arial" w:cs="Arial"/>
        </w:rPr>
        <w:t xml:space="preserve"> and </w:t>
      </w:r>
      <w:r w:rsidR="001C65FE">
        <w:rPr>
          <w:rFonts w:ascii="Arial" w:hAnsi="Arial" w:cs="Arial"/>
        </w:rPr>
        <w:t>six</w:t>
      </w:r>
      <w:r w:rsidR="006C6A26" w:rsidRPr="00B87B29">
        <w:rPr>
          <w:rFonts w:ascii="Arial" w:hAnsi="Arial" w:cs="Arial"/>
        </w:rPr>
        <w:t xml:space="preserve"> had the same amount of </w:t>
      </w:r>
      <w:r w:rsidR="00377683">
        <w:rPr>
          <w:rFonts w:ascii="Arial" w:hAnsi="Arial" w:cs="Arial"/>
        </w:rPr>
        <w:t>W</w:t>
      </w:r>
      <w:r w:rsidR="006C6A26" w:rsidRPr="00B87B29">
        <w:rPr>
          <w:rFonts w:ascii="Arial" w:hAnsi="Arial" w:cs="Arial"/>
        </w:rPr>
        <w:t xml:space="preserve">arpaint </w:t>
      </w:r>
      <w:r w:rsidR="00377683">
        <w:rPr>
          <w:rFonts w:ascii="Arial" w:hAnsi="Arial" w:cs="Arial"/>
        </w:rPr>
        <w:t>S</w:t>
      </w:r>
      <w:r w:rsidR="006C6A26" w:rsidRPr="00B87B29">
        <w:rPr>
          <w:rFonts w:ascii="Arial" w:hAnsi="Arial" w:cs="Arial"/>
        </w:rPr>
        <w:t xml:space="preserve">hiner samples but because of the </w:t>
      </w:r>
      <w:r w:rsidR="00377683">
        <w:rPr>
          <w:rFonts w:ascii="Arial" w:hAnsi="Arial" w:cs="Arial"/>
        </w:rPr>
        <w:t>R</w:t>
      </w:r>
      <w:r w:rsidR="006C6A26" w:rsidRPr="00B87B29">
        <w:rPr>
          <w:rFonts w:ascii="Arial" w:hAnsi="Arial" w:cs="Arial"/>
        </w:rPr>
        <w:t xml:space="preserve">ainbow </w:t>
      </w:r>
      <w:r w:rsidR="00377683">
        <w:rPr>
          <w:rFonts w:ascii="Arial" w:hAnsi="Arial" w:cs="Arial"/>
        </w:rPr>
        <w:t>T</w:t>
      </w:r>
      <w:r w:rsidR="006C6A26" w:rsidRPr="00B87B29">
        <w:rPr>
          <w:rFonts w:ascii="Arial" w:hAnsi="Arial" w:cs="Arial"/>
        </w:rPr>
        <w:t xml:space="preserve">rout in site </w:t>
      </w:r>
      <w:r w:rsidR="001C65FE">
        <w:rPr>
          <w:rFonts w:ascii="Arial" w:hAnsi="Arial" w:cs="Arial"/>
        </w:rPr>
        <w:t>six</w:t>
      </w:r>
      <w:r w:rsidR="006C6A26" w:rsidRPr="00B87B29">
        <w:rPr>
          <w:rFonts w:ascii="Arial" w:hAnsi="Arial" w:cs="Arial"/>
        </w:rPr>
        <w:t xml:space="preserve">, there could have been more </w:t>
      </w:r>
      <w:r w:rsidR="00377683">
        <w:rPr>
          <w:rFonts w:ascii="Arial" w:hAnsi="Arial" w:cs="Arial"/>
        </w:rPr>
        <w:t>W</w:t>
      </w:r>
      <w:r w:rsidR="006C6A26" w:rsidRPr="00B87B29">
        <w:rPr>
          <w:rFonts w:ascii="Arial" w:hAnsi="Arial" w:cs="Arial"/>
        </w:rPr>
        <w:t xml:space="preserve">arpaint </w:t>
      </w:r>
      <w:r w:rsidR="00377683">
        <w:rPr>
          <w:rFonts w:ascii="Arial" w:hAnsi="Arial" w:cs="Arial"/>
        </w:rPr>
        <w:t>S</w:t>
      </w:r>
      <w:r w:rsidR="006C6A26" w:rsidRPr="00B87B29">
        <w:rPr>
          <w:rFonts w:ascii="Arial" w:hAnsi="Arial" w:cs="Arial"/>
        </w:rPr>
        <w:t xml:space="preserve">hiner without the </w:t>
      </w:r>
      <w:r w:rsidR="00377683">
        <w:rPr>
          <w:rFonts w:ascii="Arial" w:hAnsi="Arial" w:cs="Arial"/>
        </w:rPr>
        <w:t>R</w:t>
      </w:r>
      <w:r w:rsidR="006C6A26" w:rsidRPr="00B87B29">
        <w:rPr>
          <w:rFonts w:ascii="Arial" w:hAnsi="Arial" w:cs="Arial"/>
        </w:rPr>
        <w:t xml:space="preserve">ainbow </w:t>
      </w:r>
      <w:r w:rsidR="00377683">
        <w:rPr>
          <w:rFonts w:ascii="Arial" w:hAnsi="Arial" w:cs="Arial"/>
        </w:rPr>
        <w:t>T</w:t>
      </w:r>
      <w:r w:rsidR="006C6A26" w:rsidRPr="00B87B29">
        <w:rPr>
          <w:rFonts w:ascii="Arial" w:hAnsi="Arial" w:cs="Arial"/>
        </w:rPr>
        <w:t xml:space="preserve">rout. This is also seen in the site </w:t>
      </w:r>
      <w:r w:rsidR="001C65FE">
        <w:rPr>
          <w:rFonts w:ascii="Arial" w:hAnsi="Arial" w:cs="Arial"/>
        </w:rPr>
        <w:t>six</w:t>
      </w:r>
      <w:r w:rsidR="006C6A26" w:rsidRPr="00B87B29">
        <w:rPr>
          <w:rFonts w:ascii="Arial" w:hAnsi="Arial" w:cs="Arial"/>
        </w:rPr>
        <w:t xml:space="preserve"> tributaries where one had no </w:t>
      </w:r>
      <w:r w:rsidR="00377683">
        <w:rPr>
          <w:rFonts w:ascii="Arial" w:hAnsi="Arial" w:cs="Arial"/>
        </w:rPr>
        <w:t>W</w:t>
      </w:r>
      <w:r w:rsidR="006C6A26" w:rsidRPr="00B87B29">
        <w:rPr>
          <w:rFonts w:ascii="Arial" w:hAnsi="Arial" w:cs="Arial"/>
        </w:rPr>
        <w:t xml:space="preserve">arpaint </w:t>
      </w:r>
      <w:r w:rsidR="00377683">
        <w:rPr>
          <w:rFonts w:ascii="Arial" w:hAnsi="Arial" w:cs="Arial"/>
        </w:rPr>
        <w:t>S</w:t>
      </w:r>
      <w:r w:rsidR="006C6A26" w:rsidRPr="00B87B29">
        <w:rPr>
          <w:rFonts w:ascii="Arial" w:hAnsi="Arial" w:cs="Arial"/>
        </w:rPr>
        <w:t xml:space="preserve">hiners but had </w:t>
      </w:r>
      <w:r w:rsidR="00377683">
        <w:rPr>
          <w:rFonts w:ascii="Arial" w:hAnsi="Arial" w:cs="Arial"/>
        </w:rPr>
        <w:t>R</w:t>
      </w:r>
      <w:r w:rsidR="006C6A26" w:rsidRPr="00B87B29">
        <w:rPr>
          <w:rFonts w:ascii="Arial" w:hAnsi="Arial" w:cs="Arial"/>
        </w:rPr>
        <w:t xml:space="preserve">ainbow </w:t>
      </w:r>
      <w:r w:rsidR="00377683">
        <w:rPr>
          <w:rFonts w:ascii="Arial" w:hAnsi="Arial" w:cs="Arial"/>
        </w:rPr>
        <w:t>T</w:t>
      </w:r>
      <w:r w:rsidR="006C6A26" w:rsidRPr="00A540A4">
        <w:rPr>
          <w:rFonts w:ascii="Arial" w:hAnsi="Arial" w:cs="Arial"/>
        </w:rPr>
        <w:t xml:space="preserve">rout and another had a small amount of </w:t>
      </w:r>
      <w:r w:rsidR="00377683">
        <w:rPr>
          <w:rFonts w:ascii="Arial" w:hAnsi="Arial" w:cs="Arial"/>
        </w:rPr>
        <w:t>W</w:t>
      </w:r>
      <w:r w:rsidR="006C6A26" w:rsidRPr="00A540A4">
        <w:rPr>
          <w:rFonts w:ascii="Arial" w:hAnsi="Arial" w:cs="Arial"/>
        </w:rPr>
        <w:t xml:space="preserve">arpaint </w:t>
      </w:r>
      <w:r w:rsidR="00377683">
        <w:rPr>
          <w:rFonts w:ascii="Arial" w:hAnsi="Arial" w:cs="Arial"/>
        </w:rPr>
        <w:t>S</w:t>
      </w:r>
      <w:r w:rsidR="006C6A26" w:rsidRPr="00A540A4">
        <w:rPr>
          <w:rFonts w:ascii="Arial" w:hAnsi="Arial" w:cs="Arial"/>
        </w:rPr>
        <w:t xml:space="preserve">hiners compared to </w:t>
      </w:r>
      <w:r w:rsidR="00377683">
        <w:rPr>
          <w:rFonts w:ascii="Arial" w:hAnsi="Arial" w:cs="Arial"/>
        </w:rPr>
        <w:t>R</w:t>
      </w:r>
      <w:r w:rsidR="006C6A26" w:rsidRPr="00A540A4">
        <w:rPr>
          <w:rFonts w:ascii="Arial" w:hAnsi="Arial" w:cs="Arial"/>
        </w:rPr>
        <w:t xml:space="preserve">ainbow </w:t>
      </w:r>
      <w:r w:rsidR="00377683">
        <w:rPr>
          <w:rFonts w:ascii="Arial" w:hAnsi="Arial" w:cs="Arial"/>
        </w:rPr>
        <w:t>T</w:t>
      </w:r>
      <w:r w:rsidR="006C6A26" w:rsidRPr="00A540A4">
        <w:rPr>
          <w:rFonts w:ascii="Arial" w:hAnsi="Arial" w:cs="Arial"/>
        </w:rPr>
        <w:t xml:space="preserve">rout. </w:t>
      </w:r>
    </w:p>
    <w:p w14:paraId="586B5B5D" w14:textId="28004091" w:rsidR="00EC2572" w:rsidRPr="00A540A4" w:rsidRDefault="000E7936" w:rsidP="00B87B29">
      <w:pPr>
        <w:spacing w:line="240" w:lineRule="auto"/>
        <w:rPr>
          <w:rFonts w:ascii="Arial" w:hAnsi="Arial" w:cs="Arial"/>
        </w:rPr>
      </w:pPr>
      <w:r w:rsidRPr="00A540A4">
        <w:rPr>
          <w:rFonts w:ascii="Arial" w:hAnsi="Arial" w:cs="Arial"/>
        </w:rPr>
        <w:tab/>
      </w:r>
      <w:r w:rsidR="009F7436">
        <w:rPr>
          <w:rFonts w:ascii="Arial" w:hAnsi="Arial" w:cs="Arial"/>
        </w:rPr>
        <w:t>Some sections of the Swannanoa River are listed as 303d-impaired waterbodies (</w:t>
      </w:r>
      <w:proofErr w:type="gramStart"/>
      <w:r w:rsidR="009F7436">
        <w:rPr>
          <w:rFonts w:ascii="Arial" w:hAnsi="Arial" w:cs="Arial"/>
        </w:rPr>
        <w:t>NC.Gov</w:t>
      </w:r>
      <w:proofErr w:type="gramEnd"/>
      <w:r w:rsidR="009F7436">
        <w:rPr>
          <w:rFonts w:ascii="Arial" w:hAnsi="Arial" w:cs="Arial"/>
        </w:rPr>
        <w:t>)</w:t>
      </w:r>
      <w:r w:rsidR="00A540A4" w:rsidRPr="00A540A4">
        <w:rPr>
          <w:rFonts w:ascii="Arial" w:hAnsi="Arial" w:cs="Arial"/>
        </w:rPr>
        <w:t xml:space="preserve">. </w:t>
      </w:r>
      <w:r w:rsidRPr="00A540A4">
        <w:rPr>
          <w:rFonts w:ascii="Arial" w:hAnsi="Arial" w:cs="Arial"/>
        </w:rPr>
        <w:t>With poor downstream conditions, there should be efforts to bring the stream conditions to be like the upstream conditions.</w:t>
      </w:r>
      <w:r w:rsidR="0000012F" w:rsidRPr="00A540A4">
        <w:rPr>
          <w:rFonts w:ascii="Arial" w:hAnsi="Arial" w:cs="Arial"/>
        </w:rPr>
        <w:t xml:space="preserve"> If these conditions continue, it </w:t>
      </w:r>
      <w:r w:rsidR="00377683" w:rsidRPr="00A540A4">
        <w:rPr>
          <w:rFonts w:ascii="Arial" w:hAnsi="Arial" w:cs="Arial"/>
        </w:rPr>
        <w:t>will</w:t>
      </w:r>
      <w:r w:rsidR="0000012F" w:rsidRPr="00A540A4">
        <w:rPr>
          <w:rFonts w:ascii="Arial" w:hAnsi="Arial" w:cs="Arial"/>
        </w:rPr>
        <w:t xml:space="preserve"> allow for easier invasion of non-native species (Krabbenhoft and </w:t>
      </w:r>
      <w:proofErr w:type="spellStart"/>
      <w:r w:rsidR="0000012F" w:rsidRPr="00A540A4">
        <w:rPr>
          <w:rFonts w:ascii="Arial" w:hAnsi="Arial" w:cs="Arial"/>
        </w:rPr>
        <w:t>Kashain</w:t>
      </w:r>
      <w:proofErr w:type="spellEnd"/>
      <w:r w:rsidR="0000012F" w:rsidRPr="00A540A4">
        <w:rPr>
          <w:rFonts w:ascii="Arial" w:hAnsi="Arial" w:cs="Arial"/>
        </w:rPr>
        <w:t xml:space="preserve"> 2022).</w:t>
      </w:r>
      <w:r w:rsidRPr="00A540A4">
        <w:rPr>
          <w:rFonts w:ascii="Arial" w:hAnsi="Arial" w:cs="Arial"/>
        </w:rPr>
        <w:t xml:space="preserve"> It is recommended that restoration efforts should be done in the urban sites. Restoration will provide viable habitats for the species that were excluded in the downstream sites, along with improving the condition of the stream. </w:t>
      </w:r>
      <w:r w:rsidR="00C3114B">
        <w:rPr>
          <w:rFonts w:ascii="Arial" w:hAnsi="Arial" w:cs="Arial"/>
        </w:rPr>
        <w:t xml:space="preserve">Reducing conductivity in </w:t>
      </w:r>
      <w:r w:rsidR="00080AF1">
        <w:rPr>
          <w:rFonts w:ascii="Arial" w:hAnsi="Arial" w:cs="Arial"/>
        </w:rPr>
        <w:t xml:space="preserve">the </w:t>
      </w:r>
      <w:r w:rsidR="00C3114B">
        <w:rPr>
          <w:rFonts w:ascii="Arial" w:hAnsi="Arial" w:cs="Arial"/>
        </w:rPr>
        <w:t>stream will be the most impactful restoration effort, especially downstream. Managing stormwater runoff should be done to reduce the amount of pollution that would flow into the stream. This could be done by reducing the number of paved surfaces</w:t>
      </w:r>
      <w:r w:rsidR="00753715">
        <w:rPr>
          <w:rFonts w:ascii="Arial" w:hAnsi="Arial" w:cs="Arial"/>
        </w:rPr>
        <w:t xml:space="preserve"> and improving streamside buffers</w:t>
      </w:r>
      <w:r w:rsidR="00080AF1">
        <w:rPr>
          <w:rFonts w:ascii="Arial" w:hAnsi="Arial" w:cs="Arial"/>
        </w:rPr>
        <w:t xml:space="preserve">. </w:t>
      </w:r>
      <w:r w:rsidR="00C3114B">
        <w:rPr>
          <w:rFonts w:ascii="Arial" w:hAnsi="Arial" w:cs="Arial"/>
        </w:rPr>
        <w:t>T</w:t>
      </w:r>
      <w:r w:rsidRPr="00A540A4">
        <w:rPr>
          <w:rFonts w:ascii="Arial" w:hAnsi="Arial" w:cs="Arial"/>
        </w:rPr>
        <w:t xml:space="preserve">he dam acts as a barrier, preventing fish in the downstream sites from moving upstream and sectioning off urban </w:t>
      </w:r>
      <w:r w:rsidR="00080AF1">
        <w:rPr>
          <w:rFonts w:ascii="Arial" w:hAnsi="Arial" w:cs="Arial"/>
        </w:rPr>
        <w:t>sections</w:t>
      </w:r>
      <w:r w:rsidRPr="00A540A4">
        <w:rPr>
          <w:rFonts w:ascii="Arial" w:hAnsi="Arial" w:cs="Arial"/>
        </w:rPr>
        <w:t xml:space="preserve"> from less developed areas of the stream. It is possible that dam removal could improve</w:t>
      </w:r>
      <w:r w:rsidR="004F1582" w:rsidRPr="00A540A4">
        <w:rPr>
          <w:rFonts w:ascii="Arial" w:hAnsi="Arial" w:cs="Arial"/>
        </w:rPr>
        <w:t xml:space="preserve"> the </w:t>
      </w:r>
      <w:r w:rsidR="0090541D" w:rsidRPr="00A540A4">
        <w:rPr>
          <w:rFonts w:ascii="Arial" w:hAnsi="Arial" w:cs="Arial"/>
        </w:rPr>
        <w:t>stream, but restoration would be more beneficial</w:t>
      </w:r>
      <w:r w:rsidR="00575B75" w:rsidRPr="00A540A4">
        <w:rPr>
          <w:rFonts w:ascii="Arial" w:hAnsi="Arial" w:cs="Arial"/>
        </w:rPr>
        <w:t xml:space="preserve"> as the benefits of dam removal take time to appear and are affected by other factors (Gillette et al. 2016, Hansen and Hayes 2011).</w:t>
      </w:r>
      <w:r w:rsidR="00517B64" w:rsidRPr="00A540A4">
        <w:rPr>
          <w:rFonts w:ascii="Arial" w:hAnsi="Arial" w:cs="Arial"/>
        </w:rPr>
        <w:t xml:space="preserve"> </w:t>
      </w:r>
      <w:r w:rsidR="00D15C84" w:rsidRPr="00A540A4">
        <w:rPr>
          <w:rFonts w:ascii="Arial" w:hAnsi="Arial" w:cs="Arial"/>
        </w:rPr>
        <w:t>Restoration efforts in urban areas should not be limited to the mainstem but also the tributaries. Any restoration efforts will improve the conditions of the Swannanoa as well as the French Broad. Restoration in the urban sections should include revegetation, runoff management</w:t>
      </w:r>
      <w:r w:rsidR="001E0315" w:rsidRPr="00A540A4">
        <w:rPr>
          <w:rFonts w:ascii="Arial" w:hAnsi="Arial" w:cs="Arial"/>
        </w:rPr>
        <w:t>, and restoration within the watershed (Rios</w:t>
      </w:r>
      <w:r w:rsidR="001E0315" w:rsidRPr="00A540A4">
        <w:rPr>
          <w:rFonts w:ascii="Cambria Math" w:hAnsi="Cambria Math" w:cs="Cambria Math"/>
        </w:rPr>
        <w:t>‐</w:t>
      </w:r>
      <w:r w:rsidR="001E0315" w:rsidRPr="00A540A4">
        <w:rPr>
          <w:rFonts w:ascii="Arial" w:hAnsi="Arial" w:cs="Arial"/>
        </w:rPr>
        <w:t>Touma et al., 2014)</w:t>
      </w:r>
      <w:r w:rsidR="00FB0080" w:rsidRPr="00A540A4">
        <w:rPr>
          <w:rFonts w:ascii="Arial" w:hAnsi="Arial" w:cs="Arial"/>
        </w:rPr>
        <w:t xml:space="preserve">. Added </w:t>
      </w:r>
      <w:r w:rsidR="00080AF1">
        <w:rPr>
          <w:rFonts w:ascii="Arial" w:hAnsi="Arial" w:cs="Arial"/>
        </w:rPr>
        <w:t>to</w:t>
      </w:r>
      <w:r w:rsidR="00FB0080" w:rsidRPr="00A540A4">
        <w:rPr>
          <w:rFonts w:ascii="Arial" w:hAnsi="Arial" w:cs="Arial"/>
        </w:rPr>
        <w:t xml:space="preserve"> the effects of urbanization, restoration is recommended for the health of the stream</w:t>
      </w:r>
      <w:r w:rsidR="00EC2572" w:rsidRPr="00A540A4">
        <w:rPr>
          <w:rFonts w:ascii="Arial" w:hAnsi="Arial" w:cs="Arial"/>
        </w:rPr>
        <w:t xml:space="preserve"> to support the life of the fragile freshwater stream fish species.</w:t>
      </w:r>
    </w:p>
    <w:p w14:paraId="04C04AF9" w14:textId="7BE958E0" w:rsidR="00EC2572" w:rsidRPr="00A540A4" w:rsidRDefault="00A540A4" w:rsidP="00A540A4">
      <w:pPr>
        <w:pStyle w:val="Heading1"/>
        <w:rPr>
          <w:rFonts w:ascii="Arial" w:hAnsi="Arial" w:cs="Arial"/>
          <w:color w:val="auto"/>
        </w:rPr>
      </w:pPr>
      <w:r w:rsidRPr="00A540A4">
        <w:rPr>
          <w:rFonts w:ascii="Arial" w:hAnsi="Arial" w:cs="Arial"/>
          <w:color w:val="auto"/>
        </w:rPr>
        <w:lastRenderedPageBreak/>
        <w:t xml:space="preserve">4. </w:t>
      </w:r>
      <w:r w:rsidR="00EC2572" w:rsidRPr="00A540A4">
        <w:rPr>
          <w:rFonts w:ascii="Arial" w:hAnsi="Arial" w:cs="Arial"/>
          <w:color w:val="auto"/>
        </w:rPr>
        <w:t>Acknowledgements</w:t>
      </w:r>
    </w:p>
    <w:p w14:paraId="20B5984D" w14:textId="4A48F544" w:rsidR="00CB49D7" w:rsidRPr="00A81363" w:rsidRDefault="00EC2572" w:rsidP="00A81363">
      <w:pPr>
        <w:spacing w:line="240" w:lineRule="auto"/>
        <w:rPr>
          <w:rFonts w:ascii="Arial" w:hAnsi="Arial" w:cs="Arial"/>
        </w:rPr>
      </w:pPr>
      <w:r w:rsidRPr="00A81363">
        <w:rPr>
          <w:rFonts w:ascii="Arial" w:hAnsi="Arial" w:cs="Arial"/>
        </w:rPr>
        <w:tab/>
        <w:t xml:space="preserve">I would like to thank Dr. David Gillette for the opportunity and support of this undergraduate research project. I also want to thank the students of the Fish Ecology class as they helped me obtain data </w:t>
      </w:r>
      <w:r w:rsidR="00080AF1">
        <w:rPr>
          <w:rFonts w:ascii="Arial" w:hAnsi="Arial" w:cs="Arial"/>
        </w:rPr>
        <w:t>on</w:t>
      </w:r>
      <w:r w:rsidRPr="00A81363">
        <w:rPr>
          <w:rFonts w:ascii="Arial" w:hAnsi="Arial" w:cs="Arial"/>
        </w:rPr>
        <w:t xml:space="preserve"> the sites. </w:t>
      </w:r>
      <w:r w:rsidR="00FB0080" w:rsidRPr="00A81363">
        <w:rPr>
          <w:rFonts w:ascii="Arial" w:hAnsi="Arial" w:cs="Arial"/>
        </w:rPr>
        <w:t xml:space="preserve"> </w:t>
      </w:r>
    </w:p>
    <w:p w14:paraId="35456885" w14:textId="60FC1EC9" w:rsidR="00E11A5C" w:rsidRPr="00A540A4" w:rsidRDefault="00A540A4" w:rsidP="00A540A4">
      <w:pPr>
        <w:pStyle w:val="Heading1"/>
        <w:rPr>
          <w:rFonts w:ascii="Arial" w:hAnsi="Arial" w:cs="Arial"/>
          <w:color w:val="auto"/>
          <w:lang w:val="es-ES"/>
        </w:rPr>
      </w:pPr>
      <w:r w:rsidRPr="00A540A4">
        <w:rPr>
          <w:rFonts w:ascii="Arial" w:hAnsi="Arial" w:cs="Arial"/>
          <w:color w:val="auto"/>
          <w:lang w:val="es-ES"/>
        </w:rPr>
        <w:t xml:space="preserve">5. </w:t>
      </w:r>
      <w:proofErr w:type="spellStart"/>
      <w:r w:rsidR="00E11A5C" w:rsidRPr="00A540A4">
        <w:rPr>
          <w:rFonts w:ascii="Arial" w:hAnsi="Arial" w:cs="Arial"/>
          <w:color w:val="auto"/>
          <w:lang w:val="es-ES"/>
        </w:rPr>
        <w:t>References</w:t>
      </w:r>
      <w:proofErr w:type="spellEnd"/>
    </w:p>
    <w:p w14:paraId="3FA17102" w14:textId="20682202" w:rsidR="00266EF0" w:rsidRPr="00080AF1" w:rsidRDefault="00266EF0" w:rsidP="001D32CA">
      <w:pPr>
        <w:spacing w:before="100" w:beforeAutospacing="1" w:after="100" w:afterAutospacing="1" w:line="240" w:lineRule="auto"/>
        <w:ind w:left="567" w:hanging="567"/>
        <w:rPr>
          <w:rFonts w:ascii="Arial" w:hAnsi="Arial" w:cs="Arial"/>
        </w:rPr>
      </w:pPr>
      <w:r w:rsidRPr="00A81363">
        <w:rPr>
          <w:rFonts w:ascii="Arial" w:hAnsi="Arial" w:cs="Arial"/>
          <w:lang w:val="es-ES"/>
        </w:rPr>
        <w:t xml:space="preserve">Allan, J. D., Castillo, M. M., &amp; </w:t>
      </w:r>
      <w:proofErr w:type="spellStart"/>
      <w:r w:rsidRPr="00A81363">
        <w:rPr>
          <w:rFonts w:ascii="Arial" w:hAnsi="Arial" w:cs="Arial"/>
          <w:lang w:val="es-ES"/>
        </w:rPr>
        <w:t>Capps</w:t>
      </w:r>
      <w:proofErr w:type="spellEnd"/>
      <w:r w:rsidRPr="00A81363">
        <w:rPr>
          <w:rFonts w:ascii="Arial" w:hAnsi="Arial" w:cs="Arial"/>
          <w:lang w:val="es-ES"/>
        </w:rPr>
        <w:t xml:space="preserve">, K. A. (2022). </w:t>
      </w:r>
      <w:r w:rsidRPr="00A81363">
        <w:rPr>
          <w:rFonts w:ascii="Arial" w:hAnsi="Arial" w:cs="Arial"/>
        </w:rPr>
        <w:t xml:space="preserve">Stream ecology: Structure and function of running waters. </w:t>
      </w:r>
      <w:r w:rsidRPr="00080AF1">
        <w:rPr>
          <w:rFonts w:ascii="Arial" w:hAnsi="Arial" w:cs="Arial"/>
        </w:rPr>
        <w:t>Springer Nature.</w:t>
      </w:r>
    </w:p>
    <w:p w14:paraId="1641D1BE" w14:textId="77777777" w:rsidR="006A3158" w:rsidRPr="00A81363" w:rsidRDefault="006A3158" w:rsidP="006A3158">
      <w:pPr>
        <w:spacing w:before="100" w:beforeAutospacing="1" w:after="100" w:afterAutospacing="1" w:line="240" w:lineRule="auto"/>
        <w:ind w:left="567" w:hanging="567"/>
        <w:rPr>
          <w:rFonts w:ascii="Arial" w:eastAsia="Times New Roman" w:hAnsi="Arial" w:cs="Arial"/>
          <w:kern w:val="0"/>
          <w14:ligatures w14:val="none"/>
        </w:rPr>
      </w:pPr>
      <w:r w:rsidRPr="00080AF1">
        <w:rPr>
          <w:rFonts w:ascii="Arial" w:eastAsia="Times New Roman" w:hAnsi="Arial" w:cs="Arial"/>
          <w:kern w:val="0"/>
          <w14:ligatures w14:val="none"/>
        </w:rPr>
        <w:t xml:space="preserve">Beneteau, C. L., </w:t>
      </w:r>
      <w:proofErr w:type="spellStart"/>
      <w:r w:rsidRPr="00080AF1">
        <w:rPr>
          <w:rFonts w:ascii="Arial" w:eastAsia="Times New Roman" w:hAnsi="Arial" w:cs="Arial"/>
          <w:kern w:val="0"/>
          <w14:ligatures w14:val="none"/>
        </w:rPr>
        <w:t>Mandrak</w:t>
      </w:r>
      <w:proofErr w:type="spellEnd"/>
      <w:r w:rsidRPr="00080AF1">
        <w:rPr>
          <w:rFonts w:ascii="Arial" w:eastAsia="Times New Roman" w:hAnsi="Arial" w:cs="Arial"/>
          <w:kern w:val="0"/>
          <w14:ligatures w14:val="none"/>
        </w:rPr>
        <w:t xml:space="preserve">, N. E., &amp; Heath, D. D. (2008). </w:t>
      </w:r>
      <w:r w:rsidRPr="00A81363">
        <w:rPr>
          <w:rFonts w:ascii="Arial" w:eastAsia="Times New Roman" w:hAnsi="Arial" w:cs="Arial"/>
          <w:kern w:val="0"/>
          <w14:ligatures w14:val="none"/>
        </w:rPr>
        <w:t>The effects of river barriers and range expansion of the population genetic structure and stability in greenside darter (</w:t>
      </w:r>
      <w:proofErr w:type="spellStart"/>
      <w:r w:rsidRPr="00A81363">
        <w:rPr>
          <w:rFonts w:ascii="Arial" w:eastAsia="Times New Roman" w:hAnsi="Arial" w:cs="Arial"/>
          <w:kern w:val="0"/>
          <w14:ligatures w14:val="none"/>
        </w:rPr>
        <w:t>etheostoma</w:t>
      </w:r>
      <w:proofErr w:type="spellEnd"/>
      <w:r w:rsidRPr="00A81363">
        <w:rPr>
          <w:rFonts w:ascii="Arial" w:eastAsia="Times New Roman" w:hAnsi="Arial" w:cs="Arial"/>
          <w:kern w:val="0"/>
          <w14:ligatures w14:val="none"/>
        </w:rPr>
        <w:t xml:space="preserve"> </w:t>
      </w:r>
      <w:proofErr w:type="spellStart"/>
      <w:r w:rsidRPr="00A81363">
        <w:rPr>
          <w:rFonts w:ascii="Arial" w:eastAsia="Times New Roman" w:hAnsi="Arial" w:cs="Arial"/>
          <w:kern w:val="0"/>
          <w14:ligatures w14:val="none"/>
        </w:rPr>
        <w:t>blennioides</w:t>
      </w:r>
      <w:proofErr w:type="spellEnd"/>
      <w:r w:rsidRPr="00A81363">
        <w:rPr>
          <w:rFonts w:ascii="Arial" w:eastAsia="Times New Roman" w:hAnsi="Arial" w:cs="Arial"/>
          <w:kern w:val="0"/>
          <w14:ligatures w14:val="none"/>
        </w:rPr>
        <w:t xml:space="preserve">) populations. </w:t>
      </w:r>
      <w:r w:rsidRPr="00A81363">
        <w:rPr>
          <w:rFonts w:ascii="Arial" w:eastAsia="Times New Roman" w:hAnsi="Arial" w:cs="Arial"/>
          <w:i/>
          <w:iCs/>
          <w:kern w:val="0"/>
          <w14:ligatures w14:val="none"/>
        </w:rPr>
        <w:t>Conservation Genetics</w:t>
      </w:r>
      <w:r w:rsidRPr="00A81363">
        <w:rPr>
          <w:rFonts w:ascii="Arial" w:eastAsia="Times New Roman" w:hAnsi="Arial" w:cs="Arial"/>
          <w:kern w:val="0"/>
          <w14:ligatures w14:val="none"/>
        </w:rPr>
        <w:t xml:space="preserve">, </w:t>
      </w:r>
      <w:r w:rsidRPr="00A81363">
        <w:rPr>
          <w:rFonts w:ascii="Arial" w:eastAsia="Times New Roman" w:hAnsi="Arial" w:cs="Arial"/>
          <w:i/>
          <w:iCs/>
          <w:kern w:val="0"/>
          <w14:ligatures w14:val="none"/>
        </w:rPr>
        <w:t>10</w:t>
      </w:r>
      <w:r w:rsidRPr="00A81363">
        <w:rPr>
          <w:rFonts w:ascii="Arial" w:eastAsia="Times New Roman" w:hAnsi="Arial" w:cs="Arial"/>
          <w:kern w:val="0"/>
          <w14:ligatures w14:val="none"/>
        </w:rPr>
        <w:t xml:space="preserve">(2), 477–487. https://doi.org/10.1007/s10592-008-9627-9 </w:t>
      </w:r>
    </w:p>
    <w:p w14:paraId="1055AA61" w14:textId="77777777" w:rsidR="00A9546C" w:rsidRPr="00A81363" w:rsidRDefault="00A9546C" w:rsidP="00A9546C">
      <w:pPr>
        <w:pStyle w:val="Bibliography"/>
        <w:ind w:left="720" w:hanging="720"/>
        <w:rPr>
          <w:rFonts w:ascii="Arial" w:hAnsi="Arial" w:cs="Arial"/>
          <w:noProof/>
          <w:sz w:val="24"/>
          <w:szCs w:val="24"/>
        </w:rPr>
      </w:pPr>
      <w:r w:rsidRPr="00A81363">
        <w:rPr>
          <w:rFonts w:ascii="Arial" w:hAnsi="Arial" w:cs="Arial"/>
          <w:noProof/>
          <w:sz w:val="24"/>
          <w:szCs w:val="24"/>
        </w:rPr>
        <w:t xml:space="preserve">Bowes, R. E., Bergman, E., Donadi, S., Greenberg, L., Sandin, L., &amp; Lind, L. (2023). Landscape features control river's confluences water quality and tributary fish composition. </w:t>
      </w:r>
      <w:r w:rsidRPr="00A81363">
        <w:rPr>
          <w:rFonts w:ascii="Arial" w:hAnsi="Arial" w:cs="Arial"/>
          <w:i/>
          <w:iCs/>
          <w:noProof/>
          <w:sz w:val="24"/>
          <w:szCs w:val="24"/>
        </w:rPr>
        <w:t>River Research and Applications</w:t>
      </w:r>
      <w:r w:rsidRPr="00A81363">
        <w:rPr>
          <w:rFonts w:ascii="Arial" w:hAnsi="Arial" w:cs="Arial"/>
          <w:noProof/>
          <w:sz w:val="24"/>
          <w:szCs w:val="24"/>
        </w:rPr>
        <w:t>, 1025-1036. doi:https://doi.org/10.1002/rra.4133</w:t>
      </w:r>
    </w:p>
    <w:p w14:paraId="127802D3" w14:textId="77777777" w:rsidR="00106BDA" w:rsidRPr="00A81363" w:rsidRDefault="00106BDA" w:rsidP="00106BDA">
      <w:pPr>
        <w:pStyle w:val="NormalWeb"/>
        <w:ind w:left="567" w:hanging="567"/>
        <w:rPr>
          <w:rFonts w:ascii="Arial" w:hAnsi="Arial" w:cs="Arial"/>
        </w:rPr>
      </w:pPr>
      <w:r w:rsidRPr="00A81363">
        <w:rPr>
          <w:rFonts w:ascii="Arial" w:hAnsi="Arial" w:cs="Arial"/>
        </w:rPr>
        <w:t>Breen, M. J., Ruetz, C. R., Thompson, K. J., &amp; Kohler, S. L. (2009). Movements of mottled sculpins (</w:t>
      </w:r>
      <w:proofErr w:type="spellStart"/>
      <w:r w:rsidRPr="00A81363">
        <w:rPr>
          <w:rFonts w:ascii="Arial" w:hAnsi="Arial" w:cs="Arial"/>
        </w:rPr>
        <w:t>cottus</w:t>
      </w:r>
      <w:proofErr w:type="spellEnd"/>
      <w:r w:rsidRPr="00A81363">
        <w:rPr>
          <w:rFonts w:ascii="Arial" w:hAnsi="Arial" w:cs="Arial"/>
        </w:rPr>
        <w:t xml:space="preserve"> </w:t>
      </w:r>
      <w:proofErr w:type="spellStart"/>
      <w:r w:rsidRPr="00A81363">
        <w:rPr>
          <w:rFonts w:ascii="Arial" w:hAnsi="Arial" w:cs="Arial"/>
        </w:rPr>
        <w:t>bairdii</w:t>
      </w:r>
      <w:proofErr w:type="spellEnd"/>
      <w:r w:rsidRPr="00A81363">
        <w:rPr>
          <w:rFonts w:ascii="Arial" w:hAnsi="Arial" w:cs="Arial"/>
        </w:rPr>
        <w:t xml:space="preserve">) in a </w:t>
      </w:r>
      <w:proofErr w:type="spellStart"/>
      <w:r w:rsidRPr="00A81363">
        <w:rPr>
          <w:rFonts w:ascii="Arial" w:hAnsi="Arial" w:cs="Arial"/>
        </w:rPr>
        <w:t>michigan</w:t>
      </w:r>
      <w:proofErr w:type="spellEnd"/>
      <w:r w:rsidRPr="00A81363">
        <w:rPr>
          <w:rFonts w:ascii="Arial" w:hAnsi="Arial" w:cs="Arial"/>
        </w:rPr>
        <w:t xml:space="preserve"> stream: How restricted are they? </w:t>
      </w:r>
      <w:r w:rsidRPr="00A81363">
        <w:rPr>
          <w:rFonts w:ascii="Arial" w:hAnsi="Arial" w:cs="Arial"/>
          <w:i/>
          <w:iCs/>
        </w:rPr>
        <w:t>Canadian Journal of Fisheries and Aquatic Sciences</w:t>
      </w:r>
      <w:r w:rsidRPr="00A81363">
        <w:rPr>
          <w:rFonts w:ascii="Arial" w:hAnsi="Arial" w:cs="Arial"/>
        </w:rPr>
        <w:t xml:space="preserve">, </w:t>
      </w:r>
      <w:r w:rsidRPr="00A81363">
        <w:rPr>
          <w:rFonts w:ascii="Arial" w:hAnsi="Arial" w:cs="Arial"/>
          <w:i/>
          <w:iCs/>
        </w:rPr>
        <w:t>66</w:t>
      </w:r>
      <w:r w:rsidRPr="00A81363">
        <w:rPr>
          <w:rFonts w:ascii="Arial" w:hAnsi="Arial" w:cs="Arial"/>
        </w:rPr>
        <w:t xml:space="preserve">(1), 31–41. https://doi.org/10.1139/f08-189 </w:t>
      </w:r>
    </w:p>
    <w:p w14:paraId="278A7D61" w14:textId="77777777" w:rsidR="00E97D35" w:rsidRPr="00A81363" w:rsidRDefault="00E97D35" w:rsidP="00E97D35">
      <w:pPr>
        <w:pStyle w:val="NormalWeb"/>
        <w:ind w:left="567" w:hanging="567"/>
        <w:rPr>
          <w:rFonts w:ascii="Arial" w:hAnsi="Arial" w:cs="Arial"/>
        </w:rPr>
      </w:pPr>
      <w:r w:rsidRPr="00F8069A">
        <w:rPr>
          <w:rFonts w:ascii="Arial" w:hAnsi="Arial" w:cs="Arial"/>
        </w:rPr>
        <w:t xml:space="preserve">Cancel Villamil, J. J., &amp; Locke, S. A. (2022). </w:t>
      </w:r>
      <w:r w:rsidRPr="00A81363">
        <w:rPr>
          <w:rFonts w:ascii="Arial" w:hAnsi="Arial" w:cs="Arial"/>
        </w:rPr>
        <w:t>Fish assemblage response to removal of a low</w:t>
      </w:r>
      <w:r w:rsidRPr="00A81363">
        <w:rPr>
          <w:rFonts w:ascii="Cambria Math" w:hAnsi="Cambria Math" w:cs="Cambria Math"/>
        </w:rPr>
        <w:t>‐</w:t>
      </w:r>
      <w:r w:rsidRPr="00A81363">
        <w:rPr>
          <w:rFonts w:ascii="Arial" w:hAnsi="Arial" w:cs="Arial"/>
        </w:rPr>
        <w:t xml:space="preserve">head dam in the lower reach of a Tropical Island River. </w:t>
      </w:r>
      <w:r w:rsidRPr="00A81363">
        <w:rPr>
          <w:rFonts w:ascii="Arial" w:hAnsi="Arial" w:cs="Arial"/>
          <w:i/>
          <w:iCs/>
        </w:rPr>
        <w:t>Freshwater Biology</w:t>
      </w:r>
      <w:r w:rsidRPr="00A81363">
        <w:rPr>
          <w:rFonts w:ascii="Arial" w:hAnsi="Arial" w:cs="Arial"/>
        </w:rPr>
        <w:t xml:space="preserve">, </w:t>
      </w:r>
      <w:r w:rsidRPr="00A81363">
        <w:rPr>
          <w:rFonts w:ascii="Arial" w:hAnsi="Arial" w:cs="Arial"/>
          <w:i/>
          <w:iCs/>
        </w:rPr>
        <w:t>67</w:t>
      </w:r>
      <w:r w:rsidRPr="00A81363">
        <w:rPr>
          <w:rFonts w:ascii="Arial" w:hAnsi="Arial" w:cs="Arial"/>
        </w:rPr>
        <w:t xml:space="preserve">(5), 926–937. https://doi.org/10.1111/fwb.13893 </w:t>
      </w:r>
    </w:p>
    <w:p w14:paraId="6319CD92" w14:textId="372627C6" w:rsidR="00E34235" w:rsidRPr="00A81363" w:rsidRDefault="00377683" w:rsidP="00513BE3">
      <w:pPr>
        <w:pStyle w:val="NormalWeb"/>
        <w:spacing w:before="240"/>
        <w:ind w:left="567" w:hanging="567"/>
        <w:rPr>
          <w:rFonts w:ascii="Arial" w:hAnsi="Arial" w:cs="Arial"/>
        </w:rPr>
      </w:pPr>
      <w:r>
        <w:rPr>
          <w:rFonts w:ascii="Arial" w:hAnsi="Arial" w:cs="Arial"/>
        </w:rPr>
        <w:t>C</w:t>
      </w:r>
      <w:r w:rsidRPr="003F10B0">
        <w:rPr>
          <w:rFonts w:ascii="Arial" w:hAnsi="Arial" w:cs="Arial"/>
        </w:rPr>
        <w:t xml:space="preserve">omte, </w:t>
      </w:r>
      <w:r>
        <w:rPr>
          <w:rFonts w:ascii="Arial" w:hAnsi="Arial" w:cs="Arial"/>
        </w:rPr>
        <w:t>L</w:t>
      </w:r>
      <w:r w:rsidRPr="003F10B0">
        <w:rPr>
          <w:rFonts w:ascii="Arial" w:hAnsi="Arial" w:cs="Arial"/>
        </w:rPr>
        <w:t xml:space="preserve">., </w:t>
      </w:r>
      <w:r>
        <w:rPr>
          <w:rFonts w:ascii="Arial" w:hAnsi="Arial" w:cs="Arial"/>
        </w:rPr>
        <w:t>B</w:t>
      </w:r>
      <w:r w:rsidRPr="003F10B0">
        <w:rPr>
          <w:rFonts w:ascii="Arial" w:hAnsi="Arial" w:cs="Arial"/>
        </w:rPr>
        <w:t xml:space="preserve">uisson, </w:t>
      </w:r>
      <w:r>
        <w:rPr>
          <w:rFonts w:ascii="Arial" w:hAnsi="Arial" w:cs="Arial"/>
        </w:rPr>
        <w:t>L</w:t>
      </w:r>
      <w:r w:rsidRPr="003F10B0">
        <w:rPr>
          <w:rFonts w:ascii="Arial" w:hAnsi="Arial" w:cs="Arial"/>
        </w:rPr>
        <w:t xml:space="preserve">., </w:t>
      </w:r>
      <w:proofErr w:type="spellStart"/>
      <w:r>
        <w:rPr>
          <w:rFonts w:ascii="Arial" w:hAnsi="Arial" w:cs="Arial"/>
        </w:rPr>
        <w:t>D</w:t>
      </w:r>
      <w:r w:rsidRPr="003F10B0">
        <w:rPr>
          <w:rFonts w:ascii="Arial" w:hAnsi="Arial" w:cs="Arial"/>
        </w:rPr>
        <w:t>aufresne</w:t>
      </w:r>
      <w:proofErr w:type="spellEnd"/>
      <w:r w:rsidRPr="003F10B0">
        <w:rPr>
          <w:rFonts w:ascii="Arial" w:hAnsi="Arial" w:cs="Arial"/>
        </w:rPr>
        <w:t xml:space="preserve">, </w:t>
      </w:r>
      <w:r>
        <w:rPr>
          <w:rFonts w:ascii="Arial" w:hAnsi="Arial" w:cs="Arial"/>
        </w:rPr>
        <w:t>M</w:t>
      </w:r>
      <w:r w:rsidRPr="003F10B0">
        <w:rPr>
          <w:rFonts w:ascii="Arial" w:hAnsi="Arial" w:cs="Arial"/>
        </w:rPr>
        <w:t xml:space="preserve">., &amp; </w:t>
      </w:r>
      <w:proofErr w:type="spellStart"/>
      <w:r>
        <w:rPr>
          <w:rFonts w:ascii="Arial" w:hAnsi="Arial" w:cs="Arial"/>
        </w:rPr>
        <w:t>G</w:t>
      </w:r>
      <w:r w:rsidRPr="003F10B0">
        <w:rPr>
          <w:rFonts w:ascii="Arial" w:hAnsi="Arial" w:cs="Arial"/>
        </w:rPr>
        <w:t>renouillet</w:t>
      </w:r>
      <w:proofErr w:type="spellEnd"/>
      <w:r w:rsidRPr="003F10B0">
        <w:rPr>
          <w:rFonts w:ascii="Arial" w:hAnsi="Arial" w:cs="Arial"/>
        </w:rPr>
        <w:t xml:space="preserve">, </w:t>
      </w:r>
      <w:r>
        <w:rPr>
          <w:rFonts w:ascii="Arial" w:hAnsi="Arial" w:cs="Arial"/>
        </w:rPr>
        <w:t>G</w:t>
      </w:r>
      <w:r w:rsidRPr="003F10B0">
        <w:rPr>
          <w:rFonts w:ascii="Arial" w:hAnsi="Arial" w:cs="Arial"/>
        </w:rPr>
        <w:t xml:space="preserve">. </w:t>
      </w:r>
      <w:r w:rsidR="00E34235" w:rsidRPr="003F10B0">
        <w:rPr>
          <w:rFonts w:ascii="Arial" w:hAnsi="Arial" w:cs="Arial"/>
        </w:rPr>
        <w:t xml:space="preserve">(2012). </w:t>
      </w:r>
      <w:r w:rsidR="00E34235" w:rsidRPr="00A81363">
        <w:rPr>
          <w:rFonts w:ascii="Arial" w:hAnsi="Arial" w:cs="Arial"/>
        </w:rPr>
        <w:t>Climate</w:t>
      </w:r>
      <w:r w:rsidR="00E34235" w:rsidRPr="00A81363">
        <w:rPr>
          <w:rFonts w:ascii="Cambria Math" w:hAnsi="Cambria Math" w:cs="Cambria Math"/>
        </w:rPr>
        <w:t>‐</w:t>
      </w:r>
      <w:r w:rsidR="00E34235" w:rsidRPr="00A81363">
        <w:rPr>
          <w:rFonts w:ascii="Arial" w:hAnsi="Arial" w:cs="Arial"/>
        </w:rPr>
        <w:t xml:space="preserve">induced changes in the distribution of freshwater fish: Observed and predicted trends. </w:t>
      </w:r>
      <w:r w:rsidR="00E34235" w:rsidRPr="00A81363">
        <w:rPr>
          <w:rFonts w:ascii="Arial" w:hAnsi="Arial" w:cs="Arial"/>
          <w:i/>
          <w:iCs/>
        </w:rPr>
        <w:t>Freshwater Biology</w:t>
      </w:r>
      <w:r w:rsidR="00E34235" w:rsidRPr="00A81363">
        <w:rPr>
          <w:rFonts w:ascii="Arial" w:hAnsi="Arial" w:cs="Arial"/>
        </w:rPr>
        <w:t xml:space="preserve">, </w:t>
      </w:r>
      <w:r w:rsidR="00E34235" w:rsidRPr="00A81363">
        <w:rPr>
          <w:rFonts w:ascii="Arial" w:hAnsi="Arial" w:cs="Arial"/>
          <w:i/>
          <w:iCs/>
        </w:rPr>
        <w:t>58</w:t>
      </w:r>
      <w:r w:rsidR="00E34235" w:rsidRPr="00A81363">
        <w:rPr>
          <w:rFonts w:ascii="Arial" w:hAnsi="Arial" w:cs="Arial"/>
        </w:rPr>
        <w:t xml:space="preserve">(4), 625–639. </w:t>
      </w:r>
      <w:hyperlink r:id="rId12" w:history="1">
        <w:r w:rsidR="009B0EF4" w:rsidRPr="00A81363">
          <w:rPr>
            <w:rStyle w:val="Hyperlink"/>
            <w:rFonts w:ascii="Arial" w:hAnsi="Arial" w:cs="Arial"/>
          </w:rPr>
          <w:t>https://doi.org/10.1111/fwb.12081</w:t>
        </w:r>
      </w:hyperlink>
      <w:r w:rsidR="00E34235" w:rsidRPr="00A81363">
        <w:rPr>
          <w:rFonts w:ascii="Arial" w:hAnsi="Arial" w:cs="Arial"/>
        </w:rPr>
        <w:t xml:space="preserve"> </w:t>
      </w:r>
    </w:p>
    <w:p w14:paraId="6ABA8B1F" w14:textId="77777777" w:rsidR="009B0EF4" w:rsidRPr="00A81363" w:rsidRDefault="009B0EF4" w:rsidP="009B0EF4">
      <w:pPr>
        <w:pStyle w:val="NormalWeb"/>
        <w:ind w:left="567" w:hanging="567"/>
        <w:rPr>
          <w:rFonts w:ascii="Arial" w:hAnsi="Arial" w:cs="Arial"/>
        </w:rPr>
      </w:pPr>
      <w:r w:rsidRPr="00A81363">
        <w:rPr>
          <w:rFonts w:ascii="Arial" w:hAnsi="Arial" w:cs="Arial"/>
        </w:rPr>
        <w:t>Elkins, D., Nibbelink, N. P., &amp; Grossman, G. D. (2018). Stocked rainbow trout (</w:t>
      </w:r>
      <w:proofErr w:type="spellStart"/>
      <w:r w:rsidRPr="00A81363">
        <w:rPr>
          <w:rFonts w:ascii="Arial" w:hAnsi="Arial" w:cs="Arial"/>
          <w:i/>
          <w:iCs/>
        </w:rPr>
        <w:t>oncorhynchus</w:t>
      </w:r>
      <w:proofErr w:type="spellEnd"/>
      <w:r w:rsidRPr="00A81363">
        <w:rPr>
          <w:rFonts w:ascii="Arial" w:hAnsi="Arial" w:cs="Arial"/>
          <w:i/>
          <w:iCs/>
        </w:rPr>
        <w:t xml:space="preserve"> mykiss</w:t>
      </w:r>
      <w:r w:rsidRPr="00A81363">
        <w:rPr>
          <w:rFonts w:ascii="Arial" w:hAnsi="Arial" w:cs="Arial"/>
        </w:rPr>
        <w:t>) affect space use by warpaint shiners (</w:t>
      </w:r>
      <w:proofErr w:type="spellStart"/>
      <w:r w:rsidRPr="00A81363">
        <w:rPr>
          <w:rFonts w:ascii="Arial" w:hAnsi="Arial" w:cs="Arial"/>
          <w:i/>
          <w:iCs/>
        </w:rPr>
        <w:t>luxilus</w:t>
      </w:r>
      <w:proofErr w:type="spellEnd"/>
      <w:r w:rsidRPr="00A81363">
        <w:rPr>
          <w:rFonts w:ascii="Arial" w:hAnsi="Arial" w:cs="Arial"/>
          <w:i/>
          <w:iCs/>
        </w:rPr>
        <w:t xml:space="preserve"> </w:t>
      </w:r>
      <w:proofErr w:type="spellStart"/>
      <w:r w:rsidRPr="00A81363">
        <w:rPr>
          <w:rFonts w:ascii="Arial" w:hAnsi="Arial" w:cs="Arial"/>
          <w:i/>
          <w:iCs/>
        </w:rPr>
        <w:t>coccogenis</w:t>
      </w:r>
      <w:proofErr w:type="spellEnd"/>
      <w:r w:rsidRPr="00A81363">
        <w:rPr>
          <w:rFonts w:ascii="Arial" w:hAnsi="Arial" w:cs="Arial"/>
        </w:rPr>
        <w:t xml:space="preserve">). </w:t>
      </w:r>
      <w:r w:rsidRPr="00A81363">
        <w:rPr>
          <w:rFonts w:ascii="Arial" w:hAnsi="Arial" w:cs="Arial"/>
          <w:i/>
          <w:iCs/>
        </w:rPr>
        <w:t>Ecology of Freshwater Fish</w:t>
      </w:r>
      <w:r w:rsidRPr="00A81363">
        <w:rPr>
          <w:rFonts w:ascii="Arial" w:hAnsi="Arial" w:cs="Arial"/>
        </w:rPr>
        <w:t xml:space="preserve">, </w:t>
      </w:r>
      <w:r w:rsidRPr="00A81363">
        <w:rPr>
          <w:rFonts w:ascii="Arial" w:hAnsi="Arial" w:cs="Arial"/>
          <w:i/>
          <w:iCs/>
        </w:rPr>
        <w:t>28</w:t>
      </w:r>
      <w:r w:rsidRPr="00A81363">
        <w:rPr>
          <w:rFonts w:ascii="Arial" w:hAnsi="Arial" w:cs="Arial"/>
        </w:rPr>
        <w:t xml:space="preserve">(1), 167–175. https://doi.org/10.1111/eff.12440 </w:t>
      </w:r>
    </w:p>
    <w:p w14:paraId="179EB6DA" w14:textId="77777777" w:rsidR="00D42AC7" w:rsidRPr="00A81363" w:rsidRDefault="00D42AC7" w:rsidP="00D42AC7">
      <w:pPr>
        <w:pStyle w:val="NormalWeb"/>
        <w:ind w:left="567" w:hanging="567"/>
        <w:rPr>
          <w:rFonts w:ascii="Arial" w:hAnsi="Arial" w:cs="Arial"/>
        </w:rPr>
      </w:pPr>
      <w:r w:rsidRPr="00A81363">
        <w:rPr>
          <w:rFonts w:ascii="Arial" w:hAnsi="Arial" w:cs="Arial"/>
        </w:rPr>
        <w:t xml:space="preserve">Evans, M. (2021, December 17). </w:t>
      </w:r>
      <w:r w:rsidRPr="00A81363">
        <w:rPr>
          <w:rFonts w:ascii="Arial" w:hAnsi="Arial" w:cs="Arial"/>
          <w:i/>
          <w:iCs/>
        </w:rPr>
        <w:t>Swannanoa River Fishing</w:t>
      </w:r>
      <w:r w:rsidRPr="00A81363">
        <w:rPr>
          <w:rFonts w:ascii="Arial" w:hAnsi="Arial" w:cs="Arial"/>
        </w:rPr>
        <w:t xml:space="preserve">. The Catawba Angler. https://www.thecatawbaangler.com/fishing-reports/2021/7/15/gffrwqb0egwmde3wettxbczxgim5dh </w:t>
      </w:r>
    </w:p>
    <w:p w14:paraId="5ACBBD4F" w14:textId="77777777" w:rsidR="00A9546C" w:rsidRPr="00A81363" w:rsidRDefault="00A9546C" w:rsidP="00A9546C">
      <w:pPr>
        <w:pStyle w:val="Bibliography"/>
        <w:ind w:left="720" w:hanging="720"/>
        <w:rPr>
          <w:rFonts w:ascii="Arial" w:hAnsi="Arial" w:cs="Arial"/>
          <w:noProof/>
          <w:sz w:val="24"/>
          <w:szCs w:val="24"/>
          <w:lang w:val="de-DE"/>
        </w:rPr>
      </w:pPr>
      <w:r w:rsidRPr="00A81363">
        <w:rPr>
          <w:rFonts w:ascii="Arial" w:hAnsi="Arial" w:cs="Arial"/>
          <w:noProof/>
          <w:sz w:val="24"/>
          <w:szCs w:val="24"/>
        </w:rPr>
        <w:lastRenderedPageBreak/>
        <w:t xml:space="preserve">Gelwick, F. P. (1990). Longitudinal and Temporal Comparisons of Riffle and Pool Fish Assemblages in a Northeastern Oklahoma Ozark Stream. </w:t>
      </w:r>
      <w:r w:rsidRPr="00A81363">
        <w:rPr>
          <w:rFonts w:ascii="Arial" w:hAnsi="Arial" w:cs="Arial"/>
          <w:i/>
          <w:iCs/>
          <w:noProof/>
          <w:sz w:val="24"/>
          <w:szCs w:val="24"/>
          <w:lang w:val="de-DE"/>
        </w:rPr>
        <w:t>Copeia</w:t>
      </w:r>
      <w:r w:rsidRPr="00A81363">
        <w:rPr>
          <w:rFonts w:ascii="Arial" w:hAnsi="Arial" w:cs="Arial"/>
          <w:noProof/>
          <w:sz w:val="24"/>
          <w:szCs w:val="24"/>
          <w:lang w:val="de-DE"/>
        </w:rPr>
        <w:t>, 1072-1082. doi:https://doi.org/10.2307/1446491</w:t>
      </w:r>
    </w:p>
    <w:p w14:paraId="71A742B4" w14:textId="77777777" w:rsidR="0090541D" w:rsidRPr="00A81363" w:rsidRDefault="0090541D" w:rsidP="0090541D">
      <w:pPr>
        <w:pStyle w:val="NormalWeb"/>
        <w:ind w:left="567" w:hanging="567"/>
        <w:rPr>
          <w:rFonts w:ascii="Arial" w:hAnsi="Arial" w:cs="Arial"/>
        </w:rPr>
      </w:pPr>
      <w:r w:rsidRPr="00080AF1">
        <w:rPr>
          <w:rFonts w:ascii="Arial" w:hAnsi="Arial" w:cs="Arial"/>
          <w:lang w:val="de-DE"/>
        </w:rPr>
        <w:t xml:space="preserve">Gillette, D. P., Daniel, K., &amp; Redd, C. (2016). </w:t>
      </w:r>
      <w:r w:rsidRPr="00A81363">
        <w:rPr>
          <w:rFonts w:ascii="Arial" w:hAnsi="Arial" w:cs="Arial"/>
        </w:rPr>
        <w:t xml:space="preserve">Fish and benthic macroinvertebrate assemblage response to removal of a partially breached </w:t>
      </w:r>
      <w:proofErr w:type="spellStart"/>
      <w:r w:rsidRPr="00A81363">
        <w:rPr>
          <w:rFonts w:ascii="Arial" w:hAnsi="Arial" w:cs="Arial"/>
        </w:rPr>
        <w:t>Lowhead</w:t>
      </w:r>
      <w:proofErr w:type="spellEnd"/>
      <w:r w:rsidRPr="00A81363">
        <w:rPr>
          <w:rFonts w:ascii="Arial" w:hAnsi="Arial" w:cs="Arial"/>
        </w:rPr>
        <w:t xml:space="preserve"> Dam. </w:t>
      </w:r>
      <w:r w:rsidRPr="00A81363">
        <w:rPr>
          <w:rFonts w:ascii="Arial" w:hAnsi="Arial" w:cs="Arial"/>
          <w:i/>
          <w:iCs/>
        </w:rPr>
        <w:t>River Research and Applications</w:t>
      </w:r>
      <w:r w:rsidRPr="00A81363">
        <w:rPr>
          <w:rFonts w:ascii="Arial" w:hAnsi="Arial" w:cs="Arial"/>
        </w:rPr>
        <w:t xml:space="preserve">, </w:t>
      </w:r>
      <w:r w:rsidRPr="00A81363">
        <w:rPr>
          <w:rFonts w:ascii="Arial" w:hAnsi="Arial" w:cs="Arial"/>
          <w:i/>
          <w:iCs/>
        </w:rPr>
        <w:t>32</w:t>
      </w:r>
      <w:r w:rsidRPr="00A81363">
        <w:rPr>
          <w:rFonts w:ascii="Arial" w:hAnsi="Arial" w:cs="Arial"/>
        </w:rPr>
        <w:t xml:space="preserve">(8), 1776–1789. https://doi.org/10.1002/rra.3017 </w:t>
      </w:r>
    </w:p>
    <w:p w14:paraId="4DF5AB1A" w14:textId="77777777" w:rsidR="00575B75" w:rsidRPr="00A81363" w:rsidRDefault="00575B75" w:rsidP="00575B75">
      <w:pPr>
        <w:pStyle w:val="NormalWeb"/>
        <w:ind w:left="567" w:hanging="567"/>
        <w:rPr>
          <w:rFonts w:ascii="Arial" w:hAnsi="Arial" w:cs="Arial"/>
        </w:rPr>
      </w:pPr>
      <w:r w:rsidRPr="00A81363">
        <w:rPr>
          <w:rFonts w:ascii="Arial" w:hAnsi="Arial" w:cs="Arial"/>
        </w:rPr>
        <w:t>Hansen, J. F., &amp; Hayes, D. B. (2011). Long</w:t>
      </w:r>
      <w:r w:rsidRPr="00A81363">
        <w:rPr>
          <w:rFonts w:ascii="Cambria Math" w:hAnsi="Cambria Math" w:cs="Cambria Math"/>
        </w:rPr>
        <w:t>‐</w:t>
      </w:r>
      <w:r w:rsidRPr="00A81363">
        <w:rPr>
          <w:rFonts w:ascii="Arial" w:hAnsi="Arial" w:cs="Arial"/>
        </w:rPr>
        <w:t xml:space="preserve">term implications of dam removal for macroinvertebrate communities in Michigan and Wisconsin Rivers, United States. </w:t>
      </w:r>
      <w:r w:rsidRPr="00A81363">
        <w:rPr>
          <w:rFonts w:ascii="Arial" w:hAnsi="Arial" w:cs="Arial"/>
          <w:i/>
          <w:iCs/>
        </w:rPr>
        <w:t>River Research and Applications</w:t>
      </w:r>
      <w:r w:rsidRPr="00A81363">
        <w:rPr>
          <w:rFonts w:ascii="Arial" w:hAnsi="Arial" w:cs="Arial"/>
        </w:rPr>
        <w:t xml:space="preserve">, </w:t>
      </w:r>
      <w:r w:rsidRPr="00A81363">
        <w:rPr>
          <w:rFonts w:ascii="Arial" w:hAnsi="Arial" w:cs="Arial"/>
          <w:i/>
          <w:iCs/>
        </w:rPr>
        <w:t>28</w:t>
      </w:r>
      <w:r w:rsidRPr="00A81363">
        <w:rPr>
          <w:rFonts w:ascii="Arial" w:hAnsi="Arial" w:cs="Arial"/>
        </w:rPr>
        <w:t xml:space="preserve">(9), 1540–1550. https://doi.org/10.1002/rra.1540 </w:t>
      </w:r>
    </w:p>
    <w:p w14:paraId="067177D6" w14:textId="0D5AEB02" w:rsidR="002B5052" w:rsidRPr="00A81363" w:rsidRDefault="002B5052" w:rsidP="002B5052">
      <w:pPr>
        <w:spacing w:before="100" w:beforeAutospacing="1" w:after="100" w:afterAutospacing="1" w:line="240" w:lineRule="auto"/>
        <w:ind w:left="567" w:hanging="567"/>
        <w:rPr>
          <w:rFonts w:ascii="Arial" w:eastAsia="Times New Roman" w:hAnsi="Arial" w:cs="Arial"/>
          <w:kern w:val="0"/>
          <w14:ligatures w14:val="none"/>
        </w:rPr>
      </w:pPr>
      <w:r w:rsidRPr="00A81363">
        <w:rPr>
          <w:rFonts w:ascii="Arial" w:eastAsia="Times New Roman" w:hAnsi="Arial" w:cs="Arial"/>
          <w:kern w:val="0"/>
          <w14:ligatures w14:val="none"/>
        </w:rPr>
        <w:t xml:space="preserve">Hessler, T. M., Chapman, D. C., Paukert, C. P., Jolley, J. C., &amp; Byrne, M. E. (2023). Movement ecology of diploid and triploid grass carp in a large reservoir and upstream tributaries. </w:t>
      </w:r>
      <w:r w:rsidRPr="00A81363">
        <w:rPr>
          <w:rFonts w:ascii="Arial" w:eastAsia="Times New Roman" w:hAnsi="Arial" w:cs="Arial"/>
          <w:i/>
          <w:iCs/>
          <w:kern w:val="0"/>
          <w14:ligatures w14:val="none"/>
        </w:rPr>
        <w:t>PLOS ONE</w:t>
      </w:r>
      <w:r w:rsidRPr="00A81363">
        <w:rPr>
          <w:rFonts w:ascii="Arial" w:eastAsia="Times New Roman" w:hAnsi="Arial" w:cs="Arial"/>
          <w:kern w:val="0"/>
          <w14:ligatures w14:val="none"/>
        </w:rPr>
        <w:t xml:space="preserve">, </w:t>
      </w:r>
      <w:r w:rsidRPr="00A81363">
        <w:rPr>
          <w:rFonts w:ascii="Arial" w:eastAsia="Times New Roman" w:hAnsi="Arial" w:cs="Arial"/>
          <w:i/>
          <w:iCs/>
          <w:kern w:val="0"/>
          <w14:ligatures w14:val="none"/>
        </w:rPr>
        <w:t>18</w:t>
      </w:r>
      <w:r w:rsidRPr="00A81363">
        <w:rPr>
          <w:rFonts w:ascii="Arial" w:eastAsia="Times New Roman" w:hAnsi="Arial" w:cs="Arial"/>
          <w:kern w:val="0"/>
          <w14:ligatures w14:val="none"/>
        </w:rPr>
        <w:t xml:space="preserve">(3). </w:t>
      </w:r>
      <w:hyperlink r:id="rId13" w:history="1">
        <w:r w:rsidR="007F7A60" w:rsidRPr="00A81363">
          <w:rPr>
            <w:rStyle w:val="Hyperlink"/>
            <w:rFonts w:ascii="Arial" w:eastAsia="Times New Roman" w:hAnsi="Arial" w:cs="Arial"/>
            <w:kern w:val="0"/>
            <w14:ligatures w14:val="none"/>
          </w:rPr>
          <w:t>https://doi.org/10.1371/journal.pone.0281128</w:t>
        </w:r>
      </w:hyperlink>
      <w:r w:rsidRPr="00A81363">
        <w:rPr>
          <w:rFonts w:ascii="Arial" w:eastAsia="Times New Roman" w:hAnsi="Arial" w:cs="Arial"/>
          <w:kern w:val="0"/>
          <w14:ligatures w14:val="none"/>
        </w:rPr>
        <w:t xml:space="preserve"> </w:t>
      </w:r>
    </w:p>
    <w:p w14:paraId="1E92CD71" w14:textId="77777777" w:rsidR="007F7A60" w:rsidRPr="00A81363" w:rsidRDefault="007F7A60" w:rsidP="007F7A60">
      <w:pPr>
        <w:pStyle w:val="NormalWeb"/>
        <w:ind w:left="567" w:hanging="567"/>
        <w:rPr>
          <w:rFonts w:ascii="Arial" w:hAnsi="Arial" w:cs="Arial"/>
        </w:rPr>
      </w:pPr>
      <w:r w:rsidRPr="00A81363">
        <w:rPr>
          <w:rFonts w:ascii="Arial" w:hAnsi="Arial" w:cs="Arial"/>
        </w:rPr>
        <w:t xml:space="preserve">Hopper, G. W., Gido, K. B., &amp; Vaughn, C. C. (2023). Indirect functional effects of neighbors on food web compartments could not overcome density-dependent limited growth of a grazing minnow. </w:t>
      </w:r>
      <w:r w:rsidRPr="00A81363">
        <w:rPr>
          <w:rFonts w:ascii="Arial" w:hAnsi="Arial" w:cs="Arial"/>
          <w:i/>
          <w:iCs/>
        </w:rPr>
        <w:t>Food Webs</w:t>
      </w:r>
      <w:r w:rsidRPr="00A81363">
        <w:rPr>
          <w:rFonts w:ascii="Arial" w:hAnsi="Arial" w:cs="Arial"/>
        </w:rPr>
        <w:t xml:space="preserve">, </w:t>
      </w:r>
      <w:r w:rsidRPr="00A81363">
        <w:rPr>
          <w:rFonts w:ascii="Arial" w:hAnsi="Arial" w:cs="Arial"/>
          <w:i/>
          <w:iCs/>
        </w:rPr>
        <w:t>35</w:t>
      </w:r>
      <w:r w:rsidRPr="00A81363">
        <w:rPr>
          <w:rFonts w:ascii="Arial" w:hAnsi="Arial" w:cs="Arial"/>
        </w:rPr>
        <w:t xml:space="preserve">. https://doi.org/10.1016/j.fooweb.2023.e00277 </w:t>
      </w:r>
    </w:p>
    <w:p w14:paraId="3AB2B678" w14:textId="7E74EE91" w:rsidR="00E34235" w:rsidRPr="00A81363" w:rsidRDefault="00E34235" w:rsidP="00E34235">
      <w:pPr>
        <w:pStyle w:val="NormalWeb"/>
        <w:ind w:left="567" w:hanging="567"/>
        <w:rPr>
          <w:rFonts w:ascii="Arial" w:hAnsi="Arial" w:cs="Arial"/>
        </w:rPr>
      </w:pPr>
      <w:r w:rsidRPr="00A81363">
        <w:rPr>
          <w:rFonts w:ascii="Arial" w:hAnsi="Arial" w:cs="Arial"/>
        </w:rPr>
        <w:t>Isaak, D. J., Young, M. K., Nagel, D. E., Horan, D. L., &amp; Groce, M. C. (2015). The cold</w:t>
      </w:r>
      <w:r w:rsidRPr="00A81363">
        <w:rPr>
          <w:rFonts w:ascii="Cambria Math" w:hAnsi="Cambria Math" w:cs="Cambria Math"/>
        </w:rPr>
        <w:t>‐</w:t>
      </w:r>
      <w:r w:rsidRPr="00A81363">
        <w:rPr>
          <w:rFonts w:ascii="Arial" w:hAnsi="Arial" w:cs="Arial"/>
        </w:rPr>
        <w:t xml:space="preserve">water climate shield: Delineating refugia for preserving salmonid fishes through the 21st century. </w:t>
      </w:r>
      <w:r w:rsidRPr="00A81363">
        <w:rPr>
          <w:rFonts w:ascii="Arial" w:hAnsi="Arial" w:cs="Arial"/>
          <w:i/>
          <w:iCs/>
        </w:rPr>
        <w:t>Global Change Biology</w:t>
      </w:r>
      <w:r w:rsidRPr="00A81363">
        <w:rPr>
          <w:rFonts w:ascii="Arial" w:hAnsi="Arial" w:cs="Arial"/>
        </w:rPr>
        <w:t xml:space="preserve">, </w:t>
      </w:r>
      <w:r w:rsidRPr="00A81363">
        <w:rPr>
          <w:rFonts w:ascii="Arial" w:hAnsi="Arial" w:cs="Arial"/>
          <w:i/>
          <w:iCs/>
        </w:rPr>
        <w:t>21</w:t>
      </w:r>
      <w:r w:rsidRPr="00A81363">
        <w:rPr>
          <w:rFonts w:ascii="Arial" w:hAnsi="Arial" w:cs="Arial"/>
        </w:rPr>
        <w:t xml:space="preserve">(7), 2540–2553. </w:t>
      </w:r>
      <w:hyperlink r:id="rId14" w:history="1">
        <w:r w:rsidR="008B27E0" w:rsidRPr="00A81363">
          <w:rPr>
            <w:rStyle w:val="Hyperlink"/>
            <w:rFonts w:ascii="Arial" w:hAnsi="Arial" w:cs="Arial"/>
          </w:rPr>
          <w:t>https://doi.org/10.1111/gcb.12879</w:t>
        </w:r>
      </w:hyperlink>
      <w:r w:rsidRPr="00A81363">
        <w:rPr>
          <w:rFonts w:ascii="Arial" w:hAnsi="Arial" w:cs="Arial"/>
        </w:rPr>
        <w:t xml:space="preserve"> </w:t>
      </w:r>
    </w:p>
    <w:p w14:paraId="26DE6E40" w14:textId="77777777" w:rsidR="008B27E0" w:rsidRPr="00A81363" w:rsidRDefault="008B27E0" w:rsidP="008B27E0">
      <w:pPr>
        <w:pStyle w:val="NormalWeb"/>
        <w:ind w:left="567" w:hanging="567"/>
        <w:rPr>
          <w:rFonts w:ascii="Arial" w:hAnsi="Arial" w:cs="Arial"/>
        </w:rPr>
      </w:pPr>
      <w:r w:rsidRPr="00A81363">
        <w:rPr>
          <w:rFonts w:ascii="Arial" w:hAnsi="Arial" w:cs="Arial"/>
        </w:rPr>
        <w:t xml:space="preserve">Jones, A. C., Meiners, S. J., </w:t>
      </w:r>
      <w:proofErr w:type="spellStart"/>
      <w:r w:rsidRPr="00A81363">
        <w:rPr>
          <w:rFonts w:ascii="Arial" w:hAnsi="Arial" w:cs="Arial"/>
        </w:rPr>
        <w:t>Effert</w:t>
      </w:r>
      <w:proofErr w:type="spellEnd"/>
      <w:r w:rsidRPr="00A81363">
        <w:rPr>
          <w:rFonts w:ascii="Cambria Math" w:hAnsi="Cambria Math" w:cs="Cambria Math"/>
        </w:rPr>
        <w:t>‐</w:t>
      </w:r>
      <w:r w:rsidRPr="00A81363">
        <w:rPr>
          <w:rFonts w:ascii="Arial" w:hAnsi="Arial" w:cs="Arial"/>
        </w:rPr>
        <w:t>Fanta, E., Thomas, T., Smith, S. C. F., &amp; Colombo, R. E. (2022). Low</w:t>
      </w:r>
      <w:r w:rsidRPr="00A81363">
        <w:rPr>
          <w:rFonts w:ascii="Cambria Math" w:hAnsi="Cambria Math" w:cs="Cambria Math"/>
        </w:rPr>
        <w:t>‐</w:t>
      </w:r>
      <w:r w:rsidRPr="00A81363">
        <w:rPr>
          <w:rFonts w:ascii="Arial" w:hAnsi="Arial" w:cs="Arial"/>
        </w:rPr>
        <w:t xml:space="preserve">head dam removal increases functional diversity of stream fish assemblages. </w:t>
      </w:r>
      <w:r w:rsidRPr="00A81363">
        <w:rPr>
          <w:rFonts w:ascii="Arial" w:hAnsi="Arial" w:cs="Arial"/>
          <w:i/>
          <w:iCs/>
        </w:rPr>
        <w:t>River Research and Applications</w:t>
      </w:r>
      <w:r w:rsidRPr="00A81363">
        <w:rPr>
          <w:rFonts w:ascii="Arial" w:hAnsi="Arial" w:cs="Arial"/>
        </w:rPr>
        <w:t xml:space="preserve">, </w:t>
      </w:r>
      <w:r w:rsidRPr="00A81363">
        <w:rPr>
          <w:rFonts w:ascii="Arial" w:hAnsi="Arial" w:cs="Arial"/>
          <w:i/>
          <w:iCs/>
        </w:rPr>
        <w:t>39</w:t>
      </w:r>
      <w:r w:rsidRPr="00A81363">
        <w:rPr>
          <w:rFonts w:ascii="Arial" w:hAnsi="Arial" w:cs="Arial"/>
        </w:rPr>
        <w:t xml:space="preserve">(1), 3–20. https://doi.org/10.1002/rra.4063 </w:t>
      </w:r>
    </w:p>
    <w:p w14:paraId="158B7719" w14:textId="77777777" w:rsidR="00832E6C" w:rsidRPr="00A81363" w:rsidRDefault="00832E6C" w:rsidP="00832E6C">
      <w:pPr>
        <w:pStyle w:val="Bibliography"/>
        <w:ind w:left="720" w:hanging="720"/>
        <w:rPr>
          <w:rFonts w:ascii="Arial" w:hAnsi="Arial" w:cs="Arial"/>
          <w:noProof/>
          <w:sz w:val="24"/>
          <w:szCs w:val="24"/>
        </w:rPr>
      </w:pPr>
      <w:r w:rsidRPr="00A81363">
        <w:rPr>
          <w:rFonts w:ascii="Arial" w:hAnsi="Arial" w:cs="Arial"/>
          <w:noProof/>
          <w:sz w:val="24"/>
          <w:szCs w:val="24"/>
        </w:rPr>
        <w:t xml:space="preserve">Krabbenhoft, C. A., &amp; Kashian, D. R. (2022). Invasion success of a freshwater fish corresponds to low dissolved oxygen and diminished riparian integrity. </w:t>
      </w:r>
      <w:r w:rsidRPr="00A81363">
        <w:rPr>
          <w:rFonts w:ascii="Arial" w:hAnsi="Arial" w:cs="Arial"/>
          <w:i/>
          <w:iCs/>
          <w:noProof/>
          <w:sz w:val="24"/>
          <w:szCs w:val="24"/>
        </w:rPr>
        <w:t>Biological Invasions</w:t>
      </w:r>
      <w:r w:rsidRPr="00A81363">
        <w:rPr>
          <w:rFonts w:ascii="Arial" w:hAnsi="Arial" w:cs="Arial"/>
          <w:noProof/>
          <w:sz w:val="24"/>
          <w:szCs w:val="24"/>
        </w:rPr>
        <w:t>, pages3049–3063. doi:https://doi.org/10.1007/s10530-022-02827-1</w:t>
      </w:r>
    </w:p>
    <w:p w14:paraId="1214CEB7" w14:textId="6DBD92AD" w:rsidR="009C28D9" w:rsidRPr="00080AF1" w:rsidRDefault="009C28D9" w:rsidP="009C28D9">
      <w:pPr>
        <w:pStyle w:val="NormalWeb"/>
        <w:ind w:left="567" w:hanging="567"/>
        <w:rPr>
          <w:rFonts w:ascii="Arial" w:hAnsi="Arial" w:cs="Arial"/>
          <w:lang w:val="de-DE"/>
        </w:rPr>
      </w:pPr>
      <w:r w:rsidRPr="00A81363">
        <w:rPr>
          <w:rFonts w:ascii="Arial" w:hAnsi="Arial" w:cs="Arial"/>
        </w:rPr>
        <w:t xml:space="preserve">Lyons, J., Stewart, J. S., &amp; Mitro, M. (2010). Predicted effects of climate warming on the distribution of 50 stream fishes in Wisconsin, U.S.A. </w:t>
      </w:r>
      <w:r w:rsidRPr="00A81363">
        <w:rPr>
          <w:rFonts w:ascii="Arial" w:hAnsi="Arial" w:cs="Arial"/>
          <w:i/>
          <w:iCs/>
        </w:rPr>
        <w:t>Journal of Fish Biology</w:t>
      </w:r>
      <w:r w:rsidRPr="00A81363">
        <w:rPr>
          <w:rFonts w:ascii="Arial" w:hAnsi="Arial" w:cs="Arial"/>
        </w:rPr>
        <w:t xml:space="preserve">, </w:t>
      </w:r>
      <w:r w:rsidRPr="00A81363">
        <w:rPr>
          <w:rFonts w:ascii="Arial" w:hAnsi="Arial" w:cs="Arial"/>
          <w:i/>
          <w:iCs/>
        </w:rPr>
        <w:t>77</w:t>
      </w:r>
      <w:r w:rsidRPr="00A81363">
        <w:rPr>
          <w:rFonts w:ascii="Arial" w:hAnsi="Arial" w:cs="Arial"/>
        </w:rPr>
        <w:t xml:space="preserve">(8), 1867–1898. </w:t>
      </w:r>
      <w:hyperlink r:id="rId15" w:history="1">
        <w:r w:rsidR="003322AA" w:rsidRPr="00080AF1">
          <w:rPr>
            <w:rStyle w:val="Hyperlink"/>
            <w:rFonts w:ascii="Arial" w:hAnsi="Arial" w:cs="Arial"/>
            <w:lang w:val="de-DE"/>
          </w:rPr>
          <w:t>https://doi.org/10.1111/j.1095-8649.2010.02763.x</w:t>
        </w:r>
      </w:hyperlink>
      <w:r w:rsidRPr="00080AF1">
        <w:rPr>
          <w:rFonts w:ascii="Arial" w:hAnsi="Arial" w:cs="Arial"/>
          <w:lang w:val="de-DE"/>
        </w:rPr>
        <w:t xml:space="preserve"> </w:t>
      </w:r>
    </w:p>
    <w:p w14:paraId="4007FD7E" w14:textId="77777777" w:rsidR="003322AA" w:rsidRPr="00A81363" w:rsidRDefault="003322AA" w:rsidP="003322AA">
      <w:pPr>
        <w:pStyle w:val="NormalWeb"/>
        <w:ind w:left="567" w:hanging="567"/>
        <w:rPr>
          <w:rFonts w:ascii="Arial" w:hAnsi="Arial" w:cs="Arial"/>
        </w:rPr>
      </w:pPr>
      <w:r w:rsidRPr="00A81363">
        <w:rPr>
          <w:rFonts w:ascii="Arial" w:hAnsi="Arial" w:cs="Arial"/>
          <w:lang w:val="de-DE"/>
        </w:rPr>
        <w:t xml:space="preserve">Morgan, R. P., Kline, K. M., Kline, M. J., Cushman, S. F., Sell, M. T., Weitzell, R. E., &amp; Churchill, J. B. (2012). </w:t>
      </w:r>
      <w:r w:rsidRPr="00A81363">
        <w:rPr>
          <w:rFonts w:ascii="Arial" w:hAnsi="Arial" w:cs="Arial"/>
        </w:rPr>
        <w:t xml:space="preserve">Stream conductivity: Relationships to land use, chloride, and fishes in Maryland streams. </w:t>
      </w:r>
      <w:r w:rsidRPr="00A81363">
        <w:rPr>
          <w:rFonts w:ascii="Arial" w:hAnsi="Arial" w:cs="Arial"/>
          <w:i/>
          <w:iCs/>
        </w:rPr>
        <w:t>North American Journal of Fisheries Management</w:t>
      </w:r>
      <w:r w:rsidRPr="00A81363">
        <w:rPr>
          <w:rFonts w:ascii="Arial" w:hAnsi="Arial" w:cs="Arial"/>
        </w:rPr>
        <w:t xml:space="preserve">, </w:t>
      </w:r>
      <w:r w:rsidRPr="00A81363">
        <w:rPr>
          <w:rFonts w:ascii="Arial" w:hAnsi="Arial" w:cs="Arial"/>
          <w:i/>
          <w:iCs/>
        </w:rPr>
        <w:t>32</w:t>
      </w:r>
      <w:r w:rsidRPr="00A81363">
        <w:rPr>
          <w:rFonts w:ascii="Arial" w:hAnsi="Arial" w:cs="Arial"/>
        </w:rPr>
        <w:t xml:space="preserve">(5), 941–952. https://doi.org/10.1080/02755947.2012.703159 </w:t>
      </w:r>
    </w:p>
    <w:p w14:paraId="32D1E704" w14:textId="77777777" w:rsidR="00DD2B3A" w:rsidRPr="00A81363" w:rsidRDefault="00DD2B3A" w:rsidP="00DD2B3A">
      <w:pPr>
        <w:pStyle w:val="NormalWeb"/>
        <w:ind w:left="567" w:hanging="567"/>
        <w:rPr>
          <w:rFonts w:ascii="Arial" w:hAnsi="Arial" w:cs="Arial"/>
        </w:rPr>
      </w:pPr>
      <w:r w:rsidRPr="00A81363">
        <w:rPr>
          <w:rFonts w:ascii="Arial" w:hAnsi="Arial" w:cs="Arial"/>
        </w:rPr>
        <w:lastRenderedPageBreak/>
        <w:t xml:space="preserve">Monk, K. (2022, December 28). </w:t>
      </w:r>
      <w:r w:rsidRPr="00A81363">
        <w:rPr>
          <w:rFonts w:ascii="Arial" w:hAnsi="Arial" w:cs="Arial"/>
          <w:i/>
          <w:iCs/>
        </w:rPr>
        <w:t>Warren Wilson class helps reintroduce fish species to Swannanoa River</w:t>
      </w:r>
      <w:r w:rsidRPr="00A81363">
        <w:rPr>
          <w:rFonts w:ascii="Arial" w:hAnsi="Arial" w:cs="Arial"/>
        </w:rPr>
        <w:t xml:space="preserve">. Black Mountain News. https://www.blackmountainnews.com/story/news/2022/12/28/warren-wilson-class-helps-reintroduce-fish-species-to-swannanoa-river/69751197007/ </w:t>
      </w:r>
    </w:p>
    <w:p w14:paraId="5A287475" w14:textId="20BC607C" w:rsidR="009C28D9" w:rsidRDefault="009C28D9" w:rsidP="009C28D9">
      <w:pPr>
        <w:pStyle w:val="NormalWeb"/>
        <w:ind w:left="567" w:hanging="567"/>
        <w:rPr>
          <w:rFonts w:ascii="Arial" w:hAnsi="Arial" w:cs="Arial"/>
        </w:rPr>
      </w:pPr>
      <w:r w:rsidRPr="00A81363">
        <w:rPr>
          <w:rFonts w:ascii="Arial" w:hAnsi="Arial" w:cs="Arial"/>
        </w:rPr>
        <w:t xml:space="preserve">Myers, B. J. E., Dolloff, C. A., Webster, J. R., </w:t>
      </w:r>
      <w:proofErr w:type="spellStart"/>
      <w:r w:rsidRPr="00A81363">
        <w:rPr>
          <w:rFonts w:ascii="Arial" w:hAnsi="Arial" w:cs="Arial"/>
        </w:rPr>
        <w:t>Nislow</w:t>
      </w:r>
      <w:proofErr w:type="spellEnd"/>
      <w:r w:rsidRPr="00A81363">
        <w:rPr>
          <w:rFonts w:ascii="Arial" w:hAnsi="Arial" w:cs="Arial"/>
        </w:rPr>
        <w:t xml:space="preserve">, K. H., Fair, B., &amp; Rypel, A. L. (2017). Fish assemblage production estimates in Appalachian streams across a latitudinal and temperature gradient. </w:t>
      </w:r>
      <w:r w:rsidRPr="00A81363">
        <w:rPr>
          <w:rFonts w:ascii="Arial" w:hAnsi="Arial" w:cs="Arial"/>
          <w:i/>
          <w:iCs/>
        </w:rPr>
        <w:t>Ecology of Freshwater Fish</w:t>
      </w:r>
      <w:r w:rsidRPr="00A81363">
        <w:rPr>
          <w:rFonts w:ascii="Arial" w:hAnsi="Arial" w:cs="Arial"/>
        </w:rPr>
        <w:t xml:space="preserve">, </w:t>
      </w:r>
      <w:r w:rsidRPr="00A81363">
        <w:rPr>
          <w:rFonts w:ascii="Arial" w:hAnsi="Arial" w:cs="Arial"/>
          <w:i/>
          <w:iCs/>
        </w:rPr>
        <w:t>27</w:t>
      </w:r>
      <w:r w:rsidRPr="00A81363">
        <w:rPr>
          <w:rFonts w:ascii="Arial" w:hAnsi="Arial" w:cs="Arial"/>
        </w:rPr>
        <w:t xml:space="preserve">(1), 363–377. https://doi.org/10.1111/eff.12352 </w:t>
      </w:r>
    </w:p>
    <w:p w14:paraId="5DEC34FF" w14:textId="09B8CD10" w:rsidR="000506F5" w:rsidRPr="000506F5" w:rsidRDefault="000506F5" w:rsidP="000506F5">
      <w:pPr>
        <w:pStyle w:val="NormalWeb"/>
        <w:ind w:left="567" w:hanging="567"/>
        <w:rPr>
          <w:rFonts w:ascii="Arial" w:hAnsi="Arial" w:cs="Arial"/>
        </w:rPr>
      </w:pPr>
      <w:r w:rsidRPr="000506F5">
        <w:rPr>
          <w:rFonts w:ascii="Arial" w:hAnsi="Arial" w:cs="Arial"/>
        </w:rPr>
        <w:t xml:space="preserve">NC.gov. (2021). </w:t>
      </w:r>
      <w:r w:rsidRPr="000506F5">
        <w:rPr>
          <w:rFonts w:ascii="Arial" w:hAnsi="Arial" w:cs="Arial"/>
          <w:i/>
          <w:iCs/>
        </w:rPr>
        <w:t>North Carolina 2020 303(D) list - nc.gov</w:t>
      </w:r>
      <w:r w:rsidRPr="000506F5">
        <w:rPr>
          <w:rFonts w:ascii="Arial" w:hAnsi="Arial" w:cs="Arial"/>
        </w:rPr>
        <w:t xml:space="preserve">. NORTH CAROLINA 2020 303(D) LIST. https://files.nc.gov/ncdeq/Water%20Quality/Planning/TMDL/303d/2020/NC_2020_Category5_303dlist.pdf </w:t>
      </w:r>
    </w:p>
    <w:p w14:paraId="2DD2B36D" w14:textId="3B8B91DD" w:rsidR="00BB5EC8" w:rsidRPr="00A81363" w:rsidRDefault="00BB5EC8" w:rsidP="00E11A5C">
      <w:pPr>
        <w:ind w:left="720" w:hanging="720"/>
        <w:rPr>
          <w:rFonts w:ascii="Arial" w:hAnsi="Arial" w:cs="Arial"/>
        </w:rPr>
      </w:pPr>
      <w:r w:rsidRPr="00A81363">
        <w:rPr>
          <w:rFonts w:ascii="Arial" w:hAnsi="Arial" w:cs="Arial"/>
        </w:rPr>
        <w:t xml:space="preserve">Pennock, C. A., &amp; Gido, K. B. (2016). Density dependence of herbivorous central Stoneroller </w:t>
      </w:r>
      <w:proofErr w:type="spellStart"/>
      <w:r w:rsidRPr="00A81363">
        <w:rPr>
          <w:rFonts w:ascii="Arial" w:hAnsi="Arial" w:cs="Arial"/>
        </w:rPr>
        <w:t>campostoma</w:t>
      </w:r>
      <w:proofErr w:type="spellEnd"/>
      <w:r w:rsidRPr="00A81363">
        <w:rPr>
          <w:rFonts w:ascii="Arial" w:hAnsi="Arial" w:cs="Arial"/>
        </w:rPr>
        <w:t xml:space="preserve"> </w:t>
      </w:r>
      <w:proofErr w:type="spellStart"/>
      <w:r w:rsidRPr="00A81363">
        <w:rPr>
          <w:rFonts w:ascii="Arial" w:hAnsi="Arial" w:cs="Arial"/>
        </w:rPr>
        <w:t>anomalum</w:t>
      </w:r>
      <w:proofErr w:type="spellEnd"/>
      <w:r w:rsidRPr="00A81363">
        <w:rPr>
          <w:rFonts w:ascii="Arial" w:hAnsi="Arial" w:cs="Arial"/>
        </w:rPr>
        <w:t xml:space="preserve"> in stream mesocosms. Ecology of Freshwater Fish, 26(2), 313 321. </w:t>
      </w:r>
      <w:hyperlink r:id="rId16" w:history="1">
        <w:r w:rsidR="00AF6C74" w:rsidRPr="00A81363">
          <w:rPr>
            <w:rStyle w:val="Hyperlink"/>
            <w:rFonts w:ascii="Arial" w:hAnsi="Arial" w:cs="Arial"/>
          </w:rPr>
          <w:t>https://doi.org/10.1111/eff.12277</w:t>
        </w:r>
      </w:hyperlink>
    </w:p>
    <w:p w14:paraId="4F7DED4D" w14:textId="77777777" w:rsidR="00AF6C74" w:rsidRPr="00A81363" w:rsidRDefault="00AF6C74" w:rsidP="00AF6C74">
      <w:pPr>
        <w:pStyle w:val="NormalWeb"/>
        <w:ind w:left="567" w:hanging="567"/>
        <w:rPr>
          <w:rFonts w:ascii="Arial" w:hAnsi="Arial" w:cs="Arial"/>
        </w:rPr>
      </w:pPr>
      <w:r w:rsidRPr="00A81363">
        <w:rPr>
          <w:rFonts w:ascii="Arial" w:hAnsi="Arial" w:cs="Arial"/>
        </w:rPr>
        <w:t xml:space="preserve">Petty, J. T., &amp; Grossman, G. D. (2004). Restricted movement by mottled sculpin (Pisces: </w:t>
      </w:r>
      <w:proofErr w:type="spellStart"/>
      <w:r w:rsidRPr="00A81363">
        <w:rPr>
          <w:rFonts w:ascii="Arial" w:hAnsi="Arial" w:cs="Arial"/>
        </w:rPr>
        <w:t>Cottidae</w:t>
      </w:r>
      <w:proofErr w:type="spellEnd"/>
      <w:r w:rsidRPr="00A81363">
        <w:rPr>
          <w:rFonts w:ascii="Arial" w:hAnsi="Arial" w:cs="Arial"/>
        </w:rPr>
        <w:t xml:space="preserve">) in a Southern Appalachian Stream. </w:t>
      </w:r>
      <w:r w:rsidRPr="00A81363">
        <w:rPr>
          <w:rFonts w:ascii="Arial" w:hAnsi="Arial" w:cs="Arial"/>
          <w:i/>
          <w:iCs/>
        </w:rPr>
        <w:t>Freshwater Biology</w:t>
      </w:r>
      <w:r w:rsidRPr="00A81363">
        <w:rPr>
          <w:rFonts w:ascii="Arial" w:hAnsi="Arial" w:cs="Arial"/>
        </w:rPr>
        <w:t xml:space="preserve">, </w:t>
      </w:r>
      <w:r w:rsidRPr="00A81363">
        <w:rPr>
          <w:rFonts w:ascii="Arial" w:hAnsi="Arial" w:cs="Arial"/>
          <w:i/>
          <w:iCs/>
        </w:rPr>
        <w:t>49</w:t>
      </w:r>
      <w:r w:rsidRPr="00A81363">
        <w:rPr>
          <w:rFonts w:ascii="Arial" w:hAnsi="Arial" w:cs="Arial"/>
        </w:rPr>
        <w:t xml:space="preserve">(5), 631–645. https://doi.org/10.1111/j.1365-2427.2004.01216.x </w:t>
      </w:r>
    </w:p>
    <w:p w14:paraId="61913801" w14:textId="18108322" w:rsidR="00BB5EC8" w:rsidRPr="00A81363" w:rsidRDefault="00BB5EC8" w:rsidP="00E11A5C">
      <w:pPr>
        <w:ind w:left="720" w:hanging="720"/>
        <w:rPr>
          <w:rStyle w:val="Hyperlink"/>
          <w:rFonts w:ascii="Arial" w:hAnsi="Arial" w:cs="Arial"/>
        </w:rPr>
      </w:pPr>
      <w:r w:rsidRPr="00A81363">
        <w:rPr>
          <w:rFonts w:ascii="Arial" w:hAnsi="Arial" w:cs="Arial"/>
        </w:rPr>
        <w:t>Pugh, M. W., Pandolfi, G., Franklin, T., &amp; Gangloff, M. M. (2020). Influences of in</w:t>
      </w:r>
      <w:r w:rsidRPr="00A81363">
        <w:rPr>
          <w:rFonts w:ascii="Cambria Math" w:hAnsi="Cambria Math" w:cs="Cambria Math"/>
        </w:rPr>
        <w:t>‐</w:t>
      </w:r>
      <w:r w:rsidRPr="00A81363">
        <w:rPr>
          <w:rFonts w:ascii="Arial" w:hAnsi="Arial" w:cs="Arial"/>
        </w:rPr>
        <w:t>stream habitat and upstream land</w:t>
      </w:r>
      <w:r w:rsidRPr="00A81363">
        <w:rPr>
          <w:rFonts w:ascii="Cambria Math" w:hAnsi="Cambria Math" w:cs="Cambria Math"/>
        </w:rPr>
        <w:t>‐</w:t>
      </w:r>
      <w:r w:rsidRPr="00A81363">
        <w:rPr>
          <w:rFonts w:ascii="Arial" w:hAnsi="Arial" w:cs="Arial"/>
        </w:rPr>
        <w:t>use on site occupancy of the Kanawha Darter (</w:t>
      </w:r>
      <w:proofErr w:type="spellStart"/>
      <w:r w:rsidRPr="00A81363">
        <w:rPr>
          <w:rFonts w:ascii="Arial" w:hAnsi="Arial" w:cs="Arial"/>
        </w:rPr>
        <w:t>etheostoma</w:t>
      </w:r>
      <w:proofErr w:type="spellEnd"/>
      <w:r w:rsidRPr="00A81363">
        <w:rPr>
          <w:rFonts w:ascii="Arial" w:hAnsi="Arial" w:cs="Arial"/>
        </w:rPr>
        <w:t xml:space="preserve"> </w:t>
      </w:r>
      <w:proofErr w:type="spellStart"/>
      <w:r w:rsidRPr="00A81363">
        <w:rPr>
          <w:rFonts w:ascii="Arial" w:hAnsi="Arial" w:cs="Arial"/>
        </w:rPr>
        <w:t>kanawhae</w:t>
      </w:r>
      <w:proofErr w:type="spellEnd"/>
      <w:r w:rsidRPr="00A81363">
        <w:rPr>
          <w:rFonts w:ascii="Arial" w:hAnsi="Arial" w:cs="Arial"/>
        </w:rPr>
        <w:t xml:space="preserve">): A narrowly distributed species from the New River (Upper Kanawha Basin). Aquatic Conservation: Marine and Freshwater Ecosystems, 31(3), 494–503. </w:t>
      </w:r>
      <w:hyperlink r:id="rId17" w:history="1">
        <w:r w:rsidR="000D189B" w:rsidRPr="00A81363">
          <w:rPr>
            <w:rStyle w:val="Hyperlink"/>
            <w:rFonts w:ascii="Arial" w:hAnsi="Arial" w:cs="Arial"/>
          </w:rPr>
          <w:t>https://doi.org/10.1002/aqc.3473</w:t>
        </w:r>
      </w:hyperlink>
    </w:p>
    <w:p w14:paraId="211682F1" w14:textId="77777777" w:rsidR="00C70720" w:rsidRPr="00A81363" w:rsidRDefault="00C70720" w:rsidP="00C70720">
      <w:pPr>
        <w:pStyle w:val="NormalWeb"/>
        <w:ind w:left="567" w:hanging="567"/>
        <w:rPr>
          <w:rFonts w:ascii="Arial" w:hAnsi="Arial" w:cs="Arial"/>
        </w:rPr>
      </w:pPr>
      <w:r w:rsidRPr="00A81363">
        <w:rPr>
          <w:rFonts w:ascii="Arial" w:hAnsi="Arial" w:cs="Arial"/>
        </w:rPr>
        <w:t xml:space="preserve">Rashleigh, B. (2004). Relation of environmental characteristics to fish assemblages in the upper </w:t>
      </w:r>
      <w:proofErr w:type="spellStart"/>
      <w:r w:rsidRPr="00A81363">
        <w:rPr>
          <w:rFonts w:ascii="Arial" w:hAnsi="Arial" w:cs="Arial"/>
        </w:rPr>
        <w:t>french</w:t>
      </w:r>
      <w:proofErr w:type="spellEnd"/>
      <w:r w:rsidRPr="00A81363">
        <w:rPr>
          <w:rFonts w:ascii="Arial" w:hAnsi="Arial" w:cs="Arial"/>
        </w:rPr>
        <w:t xml:space="preserve"> Broad River Basin, North Carolina. </w:t>
      </w:r>
      <w:r w:rsidRPr="00A81363">
        <w:rPr>
          <w:rFonts w:ascii="Arial" w:hAnsi="Arial" w:cs="Arial"/>
          <w:i/>
          <w:iCs/>
        </w:rPr>
        <w:t>Environmental Monitoring and Assessment</w:t>
      </w:r>
      <w:r w:rsidRPr="00A81363">
        <w:rPr>
          <w:rFonts w:ascii="Arial" w:hAnsi="Arial" w:cs="Arial"/>
        </w:rPr>
        <w:t xml:space="preserve">, </w:t>
      </w:r>
      <w:r w:rsidRPr="00A81363">
        <w:rPr>
          <w:rFonts w:ascii="Arial" w:hAnsi="Arial" w:cs="Arial"/>
          <w:i/>
          <w:iCs/>
        </w:rPr>
        <w:t>93</w:t>
      </w:r>
      <w:r w:rsidRPr="00A81363">
        <w:rPr>
          <w:rFonts w:ascii="Arial" w:hAnsi="Arial" w:cs="Arial"/>
        </w:rPr>
        <w:t xml:space="preserve">(1–3), 139–156. https://doi.org/10.1023/b:emas.0000016806.69647.3e </w:t>
      </w:r>
    </w:p>
    <w:p w14:paraId="34E30293" w14:textId="77777777" w:rsidR="00D15C84" w:rsidRPr="00A81363" w:rsidRDefault="00D15C84" w:rsidP="00D15C84">
      <w:pPr>
        <w:pStyle w:val="NormalWeb"/>
        <w:ind w:left="567" w:hanging="567"/>
        <w:rPr>
          <w:rFonts w:ascii="Arial" w:hAnsi="Arial" w:cs="Arial"/>
        </w:rPr>
      </w:pPr>
      <w:r w:rsidRPr="00A81363">
        <w:rPr>
          <w:rFonts w:ascii="Arial" w:hAnsi="Arial" w:cs="Arial"/>
        </w:rPr>
        <w:t>Rios</w:t>
      </w:r>
      <w:r w:rsidRPr="00A81363">
        <w:rPr>
          <w:rFonts w:ascii="Cambria Math" w:hAnsi="Cambria Math" w:cs="Cambria Math"/>
        </w:rPr>
        <w:t>‐</w:t>
      </w:r>
      <w:r w:rsidRPr="00A81363">
        <w:rPr>
          <w:rFonts w:ascii="Arial" w:hAnsi="Arial" w:cs="Arial"/>
        </w:rPr>
        <w:t xml:space="preserve">Touma, B., Prescott, C., Axtell, S., &amp; </w:t>
      </w:r>
      <w:proofErr w:type="spellStart"/>
      <w:r w:rsidRPr="00A81363">
        <w:rPr>
          <w:rFonts w:ascii="Arial" w:hAnsi="Arial" w:cs="Arial"/>
        </w:rPr>
        <w:t>Kondolf</w:t>
      </w:r>
      <w:proofErr w:type="spellEnd"/>
      <w:r w:rsidRPr="00A81363">
        <w:rPr>
          <w:rFonts w:ascii="Arial" w:hAnsi="Arial" w:cs="Arial"/>
        </w:rPr>
        <w:t xml:space="preserve">, G. M. (2014). Habitat restoration in the context of watershed prioritization: The Ecological Performance of Urban Stream Restoration Projects in Portland, Oregon. </w:t>
      </w:r>
      <w:r w:rsidRPr="00A81363">
        <w:rPr>
          <w:rFonts w:ascii="Arial" w:hAnsi="Arial" w:cs="Arial"/>
          <w:i/>
          <w:iCs/>
        </w:rPr>
        <w:t>River Research and Applications</w:t>
      </w:r>
      <w:r w:rsidRPr="00A81363">
        <w:rPr>
          <w:rFonts w:ascii="Arial" w:hAnsi="Arial" w:cs="Arial"/>
        </w:rPr>
        <w:t xml:space="preserve">, </w:t>
      </w:r>
      <w:r w:rsidRPr="00A81363">
        <w:rPr>
          <w:rFonts w:ascii="Arial" w:hAnsi="Arial" w:cs="Arial"/>
          <w:i/>
          <w:iCs/>
        </w:rPr>
        <w:t>31</w:t>
      </w:r>
      <w:r w:rsidRPr="00A81363">
        <w:rPr>
          <w:rFonts w:ascii="Arial" w:hAnsi="Arial" w:cs="Arial"/>
        </w:rPr>
        <w:t xml:space="preserve">(6), 755–766. https://doi.org/10.1002/rra.2769 </w:t>
      </w:r>
    </w:p>
    <w:p w14:paraId="2B47A359" w14:textId="257227DE" w:rsidR="0043685D" w:rsidRPr="00A81363" w:rsidRDefault="0043685D" w:rsidP="00E11A5C">
      <w:pPr>
        <w:ind w:left="720" w:hanging="720"/>
        <w:rPr>
          <w:rFonts w:ascii="Arial" w:hAnsi="Arial" w:cs="Arial"/>
        </w:rPr>
      </w:pPr>
      <w:r w:rsidRPr="00A81363">
        <w:rPr>
          <w:rFonts w:ascii="Arial" w:hAnsi="Arial" w:cs="Arial"/>
        </w:rPr>
        <w:t xml:space="preserve">Scott, M. C. (2006). Winners and losers among stream fishes in relation to land use legacies and urban development in the southeastern US. Biological Conservation, 127(3), 301–309. </w:t>
      </w:r>
      <w:hyperlink r:id="rId18" w:history="1">
        <w:r w:rsidR="00D72562" w:rsidRPr="00A81363">
          <w:rPr>
            <w:rStyle w:val="Hyperlink"/>
            <w:rFonts w:ascii="Arial" w:hAnsi="Arial" w:cs="Arial"/>
          </w:rPr>
          <w:t>https://doi.org/10.1016/j.biocon.2005.07.020</w:t>
        </w:r>
      </w:hyperlink>
    </w:p>
    <w:p w14:paraId="37D5A911" w14:textId="77777777" w:rsidR="00D72562" w:rsidRPr="00A81363" w:rsidRDefault="00D72562" w:rsidP="00D72562">
      <w:pPr>
        <w:spacing w:before="100" w:beforeAutospacing="1" w:after="100" w:afterAutospacing="1" w:line="240" w:lineRule="auto"/>
        <w:ind w:left="567" w:hanging="567"/>
        <w:rPr>
          <w:rFonts w:ascii="Arial" w:eastAsia="Times New Roman" w:hAnsi="Arial" w:cs="Arial"/>
          <w:kern w:val="0"/>
          <w14:ligatures w14:val="none"/>
        </w:rPr>
      </w:pPr>
      <w:proofErr w:type="spellStart"/>
      <w:r w:rsidRPr="00A81363">
        <w:rPr>
          <w:rFonts w:ascii="Arial" w:eastAsia="Times New Roman" w:hAnsi="Arial" w:cs="Arial"/>
          <w:kern w:val="0"/>
          <w14:ligatures w14:val="none"/>
        </w:rPr>
        <w:t>Skyfield</w:t>
      </w:r>
      <w:proofErr w:type="spellEnd"/>
      <w:r w:rsidRPr="00A81363">
        <w:rPr>
          <w:rFonts w:ascii="Arial" w:eastAsia="Times New Roman" w:hAnsi="Arial" w:cs="Arial"/>
          <w:kern w:val="0"/>
          <w14:ligatures w14:val="none"/>
        </w:rPr>
        <w:t>, J. P., &amp; Grossman, G. D. (2007). Microhabitat use, movements and abundance of gilt darters (</w:t>
      </w:r>
      <w:proofErr w:type="spellStart"/>
      <w:r w:rsidRPr="00A81363">
        <w:rPr>
          <w:rFonts w:ascii="Arial" w:eastAsia="Times New Roman" w:hAnsi="Arial" w:cs="Arial"/>
          <w:i/>
          <w:iCs/>
          <w:kern w:val="0"/>
          <w14:ligatures w14:val="none"/>
        </w:rPr>
        <w:t>percina</w:t>
      </w:r>
      <w:proofErr w:type="spellEnd"/>
      <w:r w:rsidRPr="00A81363">
        <w:rPr>
          <w:rFonts w:ascii="Arial" w:eastAsia="Times New Roman" w:hAnsi="Arial" w:cs="Arial"/>
          <w:i/>
          <w:iCs/>
          <w:kern w:val="0"/>
          <w14:ligatures w14:val="none"/>
        </w:rPr>
        <w:t xml:space="preserve"> </w:t>
      </w:r>
      <w:proofErr w:type="spellStart"/>
      <w:r w:rsidRPr="00A81363">
        <w:rPr>
          <w:rFonts w:ascii="Arial" w:eastAsia="Times New Roman" w:hAnsi="Arial" w:cs="Arial"/>
          <w:i/>
          <w:iCs/>
          <w:kern w:val="0"/>
          <w14:ligatures w14:val="none"/>
        </w:rPr>
        <w:t>evides</w:t>
      </w:r>
      <w:proofErr w:type="spellEnd"/>
      <w:r w:rsidRPr="00A81363">
        <w:rPr>
          <w:rFonts w:ascii="Arial" w:eastAsia="Times New Roman" w:hAnsi="Arial" w:cs="Arial"/>
          <w:kern w:val="0"/>
          <w14:ligatures w14:val="none"/>
        </w:rPr>
        <w:t xml:space="preserve">) in southern Appalachian (USA) streams. </w:t>
      </w:r>
      <w:r w:rsidRPr="00A81363">
        <w:rPr>
          <w:rFonts w:ascii="Arial" w:eastAsia="Times New Roman" w:hAnsi="Arial" w:cs="Arial"/>
          <w:i/>
          <w:iCs/>
          <w:kern w:val="0"/>
          <w14:ligatures w14:val="none"/>
        </w:rPr>
        <w:lastRenderedPageBreak/>
        <w:t>Ecology of Freshwater Fish</w:t>
      </w:r>
      <w:r w:rsidRPr="00A81363">
        <w:rPr>
          <w:rFonts w:ascii="Arial" w:eastAsia="Times New Roman" w:hAnsi="Arial" w:cs="Arial"/>
          <w:kern w:val="0"/>
          <w14:ligatures w14:val="none"/>
        </w:rPr>
        <w:t xml:space="preserve">, </w:t>
      </w:r>
      <w:r w:rsidRPr="00A81363">
        <w:rPr>
          <w:rFonts w:ascii="Arial" w:eastAsia="Times New Roman" w:hAnsi="Arial" w:cs="Arial"/>
          <w:i/>
          <w:iCs/>
          <w:kern w:val="0"/>
          <w14:ligatures w14:val="none"/>
        </w:rPr>
        <w:t>17</w:t>
      </w:r>
      <w:r w:rsidRPr="00A81363">
        <w:rPr>
          <w:rFonts w:ascii="Arial" w:eastAsia="Times New Roman" w:hAnsi="Arial" w:cs="Arial"/>
          <w:kern w:val="0"/>
          <w14:ligatures w14:val="none"/>
        </w:rPr>
        <w:t xml:space="preserve">(2), 219–230. https://doi.org/10.1111/j.1600-0633.2007.00273.x </w:t>
      </w:r>
    </w:p>
    <w:p w14:paraId="160508EF" w14:textId="77777777" w:rsidR="000D189B" w:rsidRPr="00A81363" w:rsidRDefault="000D189B" w:rsidP="000D189B">
      <w:pPr>
        <w:spacing w:before="100" w:beforeAutospacing="1" w:after="100" w:afterAutospacing="1" w:line="240" w:lineRule="auto"/>
        <w:ind w:left="567" w:hanging="567"/>
        <w:rPr>
          <w:rFonts w:ascii="Arial" w:eastAsia="Times New Roman" w:hAnsi="Arial" w:cs="Arial"/>
          <w:kern w:val="0"/>
          <w14:ligatures w14:val="none"/>
        </w:rPr>
      </w:pPr>
      <w:r w:rsidRPr="00A81363">
        <w:rPr>
          <w:rFonts w:ascii="Arial" w:eastAsia="Times New Roman" w:hAnsi="Arial" w:cs="Arial"/>
          <w:kern w:val="0"/>
          <w14:ligatures w14:val="none"/>
        </w:rPr>
        <w:t xml:space="preserve">Sievert, N., Paukert, C., Tsang, Y.-P., &amp; Infante, D. (2016). Development and assessment of indices to determine stream fish vulnerability to climate change and habitat alteration. </w:t>
      </w:r>
      <w:r w:rsidRPr="00A81363">
        <w:rPr>
          <w:rFonts w:ascii="Arial" w:eastAsia="Times New Roman" w:hAnsi="Arial" w:cs="Arial"/>
          <w:i/>
          <w:iCs/>
          <w:kern w:val="0"/>
          <w14:ligatures w14:val="none"/>
        </w:rPr>
        <w:t>Ecological Indicators</w:t>
      </w:r>
      <w:r w:rsidRPr="00A81363">
        <w:rPr>
          <w:rFonts w:ascii="Arial" w:eastAsia="Times New Roman" w:hAnsi="Arial" w:cs="Arial"/>
          <w:kern w:val="0"/>
          <w14:ligatures w14:val="none"/>
        </w:rPr>
        <w:t xml:space="preserve">, </w:t>
      </w:r>
      <w:r w:rsidRPr="00A81363">
        <w:rPr>
          <w:rFonts w:ascii="Arial" w:eastAsia="Times New Roman" w:hAnsi="Arial" w:cs="Arial"/>
          <w:i/>
          <w:iCs/>
          <w:kern w:val="0"/>
          <w14:ligatures w14:val="none"/>
        </w:rPr>
        <w:t>67</w:t>
      </w:r>
      <w:r w:rsidRPr="00A81363">
        <w:rPr>
          <w:rFonts w:ascii="Arial" w:eastAsia="Times New Roman" w:hAnsi="Arial" w:cs="Arial"/>
          <w:kern w:val="0"/>
          <w14:ligatures w14:val="none"/>
        </w:rPr>
        <w:t xml:space="preserve">, 403–416. https://doi.org/10.1016/j.ecolind.2016.03.013 </w:t>
      </w:r>
    </w:p>
    <w:p w14:paraId="775D32CD" w14:textId="3BE206C3" w:rsidR="00266EF0" w:rsidRPr="00A81363" w:rsidRDefault="00266EF0" w:rsidP="000D189B">
      <w:pPr>
        <w:spacing w:before="100" w:beforeAutospacing="1" w:after="100" w:afterAutospacing="1" w:line="240" w:lineRule="auto"/>
        <w:ind w:left="567" w:hanging="567"/>
        <w:rPr>
          <w:rFonts w:ascii="Arial" w:hAnsi="Arial" w:cs="Arial"/>
        </w:rPr>
      </w:pPr>
      <w:r w:rsidRPr="00A81363">
        <w:rPr>
          <w:rFonts w:ascii="Arial" w:hAnsi="Arial" w:cs="Arial"/>
        </w:rPr>
        <w:t xml:space="preserve">Sutherland, A. B., Meyer, J. L., &amp; Gardiner, E. P. (2002). Effects of land cover on sediment regime and fish assemblage structure in four southern Appalachian streams. Freshwater Biology, 47(9), 1791–1805. </w:t>
      </w:r>
      <w:hyperlink r:id="rId19" w:history="1">
        <w:r w:rsidR="005C7A1A" w:rsidRPr="00A81363">
          <w:rPr>
            <w:rStyle w:val="Hyperlink"/>
            <w:rFonts w:ascii="Arial" w:hAnsi="Arial" w:cs="Arial"/>
          </w:rPr>
          <w:t>https://doi.org/10.1046/j.1365-2427.2002.00927.x</w:t>
        </w:r>
      </w:hyperlink>
    </w:p>
    <w:p w14:paraId="5D6245E0" w14:textId="4F7D1873" w:rsidR="005C7A1A" w:rsidRPr="00A81363" w:rsidRDefault="005C7A1A" w:rsidP="005C7A1A">
      <w:pPr>
        <w:pStyle w:val="NormalWeb"/>
        <w:ind w:left="567" w:hanging="567"/>
        <w:rPr>
          <w:rFonts w:ascii="Arial" w:hAnsi="Arial" w:cs="Arial"/>
        </w:rPr>
      </w:pPr>
      <w:r w:rsidRPr="00A81363">
        <w:rPr>
          <w:rFonts w:ascii="Arial" w:hAnsi="Arial" w:cs="Arial"/>
        </w:rPr>
        <w:t xml:space="preserve">Vannote, R. L., Minshall, G. W., Cummins, K. W., Sedell, J. R., &amp; Cushing, C. E. (1980). The River Continuum Concept. </w:t>
      </w:r>
      <w:r w:rsidRPr="00A81363">
        <w:rPr>
          <w:rFonts w:ascii="Arial" w:hAnsi="Arial" w:cs="Arial"/>
          <w:i/>
          <w:iCs/>
        </w:rPr>
        <w:t>Canadian Journal of Fisheries and Aquatic Sciences</w:t>
      </w:r>
      <w:r w:rsidRPr="00A81363">
        <w:rPr>
          <w:rFonts w:ascii="Arial" w:hAnsi="Arial" w:cs="Arial"/>
        </w:rPr>
        <w:t xml:space="preserve">, </w:t>
      </w:r>
      <w:r w:rsidRPr="00A81363">
        <w:rPr>
          <w:rFonts w:ascii="Arial" w:hAnsi="Arial" w:cs="Arial"/>
          <w:i/>
          <w:iCs/>
        </w:rPr>
        <w:t>37</w:t>
      </w:r>
      <w:r w:rsidRPr="00A81363">
        <w:rPr>
          <w:rFonts w:ascii="Arial" w:hAnsi="Arial" w:cs="Arial"/>
        </w:rPr>
        <w:t xml:space="preserve">(1), 130–137. </w:t>
      </w:r>
      <w:hyperlink r:id="rId20" w:history="1">
        <w:r w:rsidR="00C75A98" w:rsidRPr="00A81363">
          <w:rPr>
            <w:rStyle w:val="Hyperlink"/>
            <w:rFonts w:ascii="Arial" w:hAnsi="Arial" w:cs="Arial"/>
          </w:rPr>
          <w:t>https://doi.org/10.1139/f80-017</w:t>
        </w:r>
      </w:hyperlink>
      <w:r w:rsidRPr="00A81363">
        <w:rPr>
          <w:rFonts w:ascii="Arial" w:hAnsi="Arial" w:cs="Arial"/>
        </w:rPr>
        <w:t xml:space="preserve"> </w:t>
      </w:r>
    </w:p>
    <w:p w14:paraId="39CE17C7" w14:textId="59064F9F" w:rsidR="00C75A98" w:rsidRPr="00A81363" w:rsidRDefault="00C75A98" w:rsidP="00C75A98">
      <w:pPr>
        <w:pStyle w:val="NormalWeb"/>
        <w:ind w:left="567" w:hanging="567"/>
        <w:rPr>
          <w:rFonts w:ascii="Arial" w:hAnsi="Arial" w:cs="Arial"/>
        </w:rPr>
      </w:pPr>
      <w:r w:rsidRPr="00A81363">
        <w:rPr>
          <w:rFonts w:ascii="Arial" w:hAnsi="Arial" w:cs="Arial"/>
        </w:rPr>
        <w:t xml:space="preserve">Veach, A. M., Troia, M. J., </w:t>
      </w:r>
      <w:proofErr w:type="spellStart"/>
      <w:r w:rsidRPr="00A81363">
        <w:rPr>
          <w:rFonts w:ascii="Arial" w:hAnsi="Arial" w:cs="Arial"/>
        </w:rPr>
        <w:t>Jumpponen</w:t>
      </w:r>
      <w:proofErr w:type="spellEnd"/>
      <w:r w:rsidRPr="00A81363">
        <w:rPr>
          <w:rFonts w:ascii="Arial" w:hAnsi="Arial" w:cs="Arial"/>
        </w:rPr>
        <w:t>, A., &amp; Dodds, W. K. (2018). Top–down effects of a grazing, omnivorous minnow (</w:t>
      </w:r>
      <w:proofErr w:type="spellStart"/>
      <w:r w:rsidRPr="00A81363">
        <w:rPr>
          <w:rFonts w:ascii="Arial" w:hAnsi="Arial" w:cs="Arial"/>
          <w:i/>
          <w:iCs/>
        </w:rPr>
        <w:t>campostoma</w:t>
      </w:r>
      <w:proofErr w:type="spellEnd"/>
      <w:r w:rsidRPr="00A81363">
        <w:rPr>
          <w:rFonts w:ascii="Arial" w:hAnsi="Arial" w:cs="Arial"/>
          <w:i/>
          <w:iCs/>
        </w:rPr>
        <w:t xml:space="preserve"> </w:t>
      </w:r>
      <w:proofErr w:type="spellStart"/>
      <w:r w:rsidRPr="00A81363">
        <w:rPr>
          <w:rFonts w:ascii="Arial" w:hAnsi="Arial" w:cs="Arial"/>
          <w:i/>
          <w:iCs/>
        </w:rPr>
        <w:t>anomalum</w:t>
      </w:r>
      <w:proofErr w:type="spellEnd"/>
      <w:r w:rsidRPr="00A81363">
        <w:rPr>
          <w:rFonts w:ascii="Arial" w:hAnsi="Arial" w:cs="Arial"/>
        </w:rPr>
        <w:t xml:space="preserve">) on stream microbial communities. </w:t>
      </w:r>
      <w:r w:rsidRPr="00A81363">
        <w:rPr>
          <w:rFonts w:ascii="Arial" w:hAnsi="Arial" w:cs="Arial"/>
          <w:i/>
          <w:iCs/>
        </w:rPr>
        <w:t>Freshwater Science</w:t>
      </w:r>
      <w:r w:rsidRPr="00A81363">
        <w:rPr>
          <w:rFonts w:ascii="Arial" w:hAnsi="Arial" w:cs="Arial"/>
        </w:rPr>
        <w:t xml:space="preserve">, </w:t>
      </w:r>
      <w:r w:rsidRPr="00A81363">
        <w:rPr>
          <w:rFonts w:ascii="Arial" w:hAnsi="Arial" w:cs="Arial"/>
          <w:i/>
          <w:iCs/>
        </w:rPr>
        <w:t>37</w:t>
      </w:r>
      <w:r w:rsidRPr="00A81363">
        <w:rPr>
          <w:rFonts w:ascii="Arial" w:hAnsi="Arial" w:cs="Arial"/>
        </w:rPr>
        <w:t xml:space="preserve">(1), 121–133. https://doi.org/10.1086/696292 </w:t>
      </w:r>
    </w:p>
    <w:p w14:paraId="550F23B6" w14:textId="77777777" w:rsidR="00D72562" w:rsidRPr="00A81363" w:rsidRDefault="00D72562" w:rsidP="00D72562">
      <w:pPr>
        <w:spacing w:before="100" w:beforeAutospacing="1" w:after="100" w:afterAutospacing="1" w:line="240" w:lineRule="auto"/>
        <w:ind w:left="567" w:hanging="567"/>
        <w:rPr>
          <w:rFonts w:ascii="Arial" w:eastAsia="Times New Roman" w:hAnsi="Arial" w:cs="Arial"/>
          <w:kern w:val="0"/>
          <w14:ligatures w14:val="none"/>
        </w:rPr>
      </w:pPr>
      <w:r w:rsidRPr="00A81363">
        <w:rPr>
          <w:rFonts w:ascii="Arial" w:eastAsia="Times New Roman" w:hAnsi="Arial" w:cs="Arial"/>
          <w:kern w:val="0"/>
          <w14:ligatures w14:val="none"/>
        </w:rPr>
        <w:t xml:space="preserve">Vietz, G. J., Walsh, C. J., &amp; Fletcher, T. D. (2015). Urban Hydrogeomorphology and the urban stream syndrome. </w:t>
      </w:r>
      <w:r w:rsidRPr="00A81363">
        <w:rPr>
          <w:rFonts w:ascii="Arial" w:eastAsia="Times New Roman" w:hAnsi="Arial" w:cs="Arial"/>
          <w:i/>
          <w:iCs/>
          <w:kern w:val="0"/>
          <w14:ligatures w14:val="none"/>
        </w:rPr>
        <w:t>Progress in Physical Geography: Earth and Environment</w:t>
      </w:r>
      <w:r w:rsidRPr="00A81363">
        <w:rPr>
          <w:rFonts w:ascii="Arial" w:eastAsia="Times New Roman" w:hAnsi="Arial" w:cs="Arial"/>
          <w:kern w:val="0"/>
          <w14:ligatures w14:val="none"/>
        </w:rPr>
        <w:t xml:space="preserve">, </w:t>
      </w:r>
      <w:r w:rsidRPr="00A81363">
        <w:rPr>
          <w:rFonts w:ascii="Arial" w:eastAsia="Times New Roman" w:hAnsi="Arial" w:cs="Arial"/>
          <w:i/>
          <w:iCs/>
          <w:kern w:val="0"/>
          <w14:ligatures w14:val="none"/>
        </w:rPr>
        <w:t>40</w:t>
      </w:r>
      <w:r w:rsidRPr="00A81363">
        <w:rPr>
          <w:rFonts w:ascii="Arial" w:eastAsia="Times New Roman" w:hAnsi="Arial" w:cs="Arial"/>
          <w:kern w:val="0"/>
          <w14:ligatures w14:val="none"/>
        </w:rPr>
        <w:t xml:space="preserve">(3), 480–492. https://doi.org/10.1177/0309133315605048 </w:t>
      </w:r>
    </w:p>
    <w:p w14:paraId="77C5033C" w14:textId="77777777" w:rsidR="004F092C" w:rsidRPr="00A81363" w:rsidRDefault="004F092C" w:rsidP="004F092C">
      <w:pPr>
        <w:pStyle w:val="NormalWeb"/>
        <w:ind w:left="567" w:hanging="567"/>
        <w:rPr>
          <w:rFonts w:ascii="Arial" w:hAnsi="Arial" w:cs="Arial"/>
        </w:rPr>
      </w:pPr>
      <w:r w:rsidRPr="00A81363">
        <w:rPr>
          <w:rFonts w:ascii="Arial" w:hAnsi="Arial" w:cs="Arial"/>
        </w:rPr>
        <w:t xml:space="preserve">Walsh, C. J., Roy, A. H., Feminella, J. W., Cottingham, P. D., </w:t>
      </w:r>
      <w:proofErr w:type="spellStart"/>
      <w:r w:rsidRPr="00A81363">
        <w:rPr>
          <w:rFonts w:ascii="Arial" w:hAnsi="Arial" w:cs="Arial"/>
        </w:rPr>
        <w:t>Groffman</w:t>
      </w:r>
      <w:proofErr w:type="spellEnd"/>
      <w:r w:rsidRPr="00A81363">
        <w:rPr>
          <w:rFonts w:ascii="Arial" w:hAnsi="Arial" w:cs="Arial"/>
        </w:rPr>
        <w:t xml:space="preserve">, P. M., &amp; Morgan, R. P. (2005). The urban stream syndrome: Current knowledge and the search for a cure. </w:t>
      </w:r>
      <w:r w:rsidRPr="00A81363">
        <w:rPr>
          <w:rFonts w:ascii="Arial" w:hAnsi="Arial" w:cs="Arial"/>
          <w:i/>
          <w:iCs/>
        </w:rPr>
        <w:t xml:space="preserve">Journal of the North American </w:t>
      </w:r>
      <w:proofErr w:type="spellStart"/>
      <w:r w:rsidRPr="00A81363">
        <w:rPr>
          <w:rFonts w:ascii="Arial" w:hAnsi="Arial" w:cs="Arial"/>
          <w:i/>
          <w:iCs/>
        </w:rPr>
        <w:t>Benthological</w:t>
      </w:r>
      <w:proofErr w:type="spellEnd"/>
      <w:r w:rsidRPr="00A81363">
        <w:rPr>
          <w:rFonts w:ascii="Arial" w:hAnsi="Arial" w:cs="Arial"/>
          <w:i/>
          <w:iCs/>
        </w:rPr>
        <w:t xml:space="preserve"> Society</w:t>
      </w:r>
      <w:r w:rsidRPr="00A81363">
        <w:rPr>
          <w:rFonts w:ascii="Arial" w:hAnsi="Arial" w:cs="Arial"/>
        </w:rPr>
        <w:t xml:space="preserve">, </w:t>
      </w:r>
      <w:r w:rsidRPr="00A81363">
        <w:rPr>
          <w:rFonts w:ascii="Arial" w:hAnsi="Arial" w:cs="Arial"/>
          <w:i/>
          <w:iCs/>
        </w:rPr>
        <w:t>24</w:t>
      </w:r>
      <w:r w:rsidRPr="00A81363">
        <w:rPr>
          <w:rFonts w:ascii="Arial" w:hAnsi="Arial" w:cs="Arial"/>
        </w:rPr>
        <w:t>(3), 706. https://doi.org/10.1899/0887-3593(2005)024\[</w:t>
      </w:r>
      <w:proofErr w:type="gramStart"/>
      <w:r w:rsidRPr="00A81363">
        <w:rPr>
          <w:rFonts w:ascii="Arial" w:hAnsi="Arial" w:cs="Arial"/>
        </w:rPr>
        <w:t>0706:tussck</w:t>
      </w:r>
      <w:proofErr w:type="gramEnd"/>
      <w:r w:rsidRPr="00A81363">
        <w:rPr>
          <w:rFonts w:ascii="Arial" w:hAnsi="Arial" w:cs="Arial"/>
        </w:rPr>
        <w:t xml:space="preserve">\]2.0.co;2 </w:t>
      </w:r>
    </w:p>
    <w:p w14:paraId="649046F7" w14:textId="77777777" w:rsidR="00D037B6" w:rsidRPr="00A81363" w:rsidRDefault="00D037B6" w:rsidP="00D037B6">
      <w:pPr>
        <w:pStyle w:val="NormalWeb"/>
        <w:ind w:left="567" w:hanging="567"/>
        <w:rPr>
          <w:rFonts w:ascii="Arial" w:hAnsi="Arial" w:cs="Arial"/>
        </w:rPr>
      </w:pPr>
      <w:proofErr w:type="spellStart"/>
      <w:r w:rsidRPr="00A81363">
        <w:rPr>
          <w:rFonts w:ascii="Arial" w:hAnsi="Arial" w:cs="Arial"/>
        </w:rPr>
        <w:t>Woltemade</w:t>
      </w:r>
      <w:proofErr w:type="spellEnd"/>
      <w:r w:rsidRPr="00A81363">
        <w:rPr>
          <w:rFonts w:ascii="Arial" w:hAnsi="Arial" w:cs="Arial"/>
        </w:rPr>
        <w:t xml:space="preserve">, C. J., &amp; Hawkins, T. W. (2016). Stream temperature impacts because of changes in air temperature, land cover and stream discharge: Navarro River watershed, California, USA. </w:t>
      </w:r>
      <w:r w:rsidRPr="00A81363">
        <w:rPr>
          <w:rFonts w:ascii="Arial" w:hAnsi="Arial" w:cs="Arial"/>
          <w:i/>
          <w:iCs/>
        </w:rPr>
        <w:t>River Research and Applications</w:t>
      </w:r>
      <w:r w:rsidRPr="00A81363">
        <w:rPr>
          <w:rFonts w:ascii="Arial" w:hAnsi="Arial" w:cs="Arial"/>
        </w:rPr>
        <w:t xml:space="preserve">, </w:t>
      </w:r>
      <w:r w:rsidRPr="00A81363">
        <w:rPr>
          <w:rFonts w:ascii="Arial" w:hAnsi="Arial" w:cs="Arial"/>
          <w:i/>
          <w:iCs/>
        </w:rPr>
        <w:t>32</w:t>
      </w:r>
      <w:r w:rsidRPr="00A81363">
        <w:rPr>
          <w:rFonts w:ascii="Arial" w:hAnsi="Arial" w:cs="Arial"/>
        </w:rPr>
        <w:t xml:space="preserve">(10), 2020–2031. https://doi.org/10.1002/rra.3043 </w:t>
      </w:r>
    </w:p>
    <w:p w14:paraId="7B572692" w14:textId="3433D2FB" w:rsidR="002031A9" w:rsidRPr="00A81363" w:rsidRDefault="002031A9" w:rsidP="002031A9">
      <w:pPr>
        <w:pStyle w:val="NormalWeb"/>
        <w:ind w:left="567" w:hanging="567"/>
        <w:rPr>
          <w:rFonts w:ascii="Arial" w:hAnsi="Arial" w:cs="Arial"/>
        </w:rPr>
      </w:pPr>
      <w:r w:rsidRPr="00A81363">
        <w:rPr>
          <w:rFonts w:ascii="Arial" w:hAnsi="Arial" w:cs="Arial"/>
        </w:rPr>
        <w:t xml:space="preserve">Wiederkehr, F., Wilkinson, C. L., Zeng, Y., Yeo, D. C. J., Ewers, R. M., &amp; O’Gorman, E. J. (2020). Urbanization affects ecosystem functioning more than structure in tropical streams. </w:t>
      </w:r>
      <w:r w:rsidRPr="00A81363">
        <w:rPr>
          <w:rFonts w:ascii="Arial" w:hAnsi="Arial" w:cs="Arial"/>
          <w:i/>
          <w:iCs/>
        </w:rPr>
        <w:t>Biological Conservation</w:t>
      </w:r>
      <w:r w:rsidRPr="00A81363">
        <w:rPr>
          <w:rFonts w:ascii="Arial" w:hAnsi="Arial" w:cs="Arial"/>
        </w:rPr>
        <w:t xml:space="preserve">, </w:t>
      </w:r>
      <w:r w:rsidRPr="00A81363">
        <w:rPr>
          <w:rFonts w:ascii="Arial" w:hAnsi="Arial" w:cs="Arial"/>
          <w:i/>
          <w:iCs/>
        </w:rPr>
        <w:t>249</w:t>
      </w:r>
      <w:r w:rsidRPr="00A81363">
        <w:rPr>
          <w:rFonts w:ascii="Arial" w:hAnsi="Arial" w:cs="Arial"/>
        </w:rPr>
        <w:t xml:space="preserve">, 108634. https://doi.org/10.1016/j.biocon.2020.108634 </w:t>
      </w:r>
    </w:p>
    <w:p w14:paraId="4B9FD451" w14:textId="77777777" w:rsidR="008B27E0" w:rsidRPr="00A81363" w:rsidRDefault="008B27E0" w:rsidP="008B27E0">
      <w:pPr>
        <w:pStyle w:val="NormalWeb"/>
        <w:ind w:left="567" w:hanging="567"/>
        <w:rPr>
          <w:rFonts w:ascii="Arial" w:hAnsi="Arial" w:cs="Arial"/>
        </w:rPr>
      </w:pPr>
      <w:r w:rsidRPr="00A81363">
        <w:rPr>
          <w:rFonts w:ascii="Arial" w:hAnsi="Arial" w:cs="Arial"/>
        </w:rPr>
        <w:t xml:space="preserve">Zhang, Y., Zhang, L., &amp; Mitsch, W. J. (2014). Predicting River Aquatic productivity and dissolved oxygen before and after dam removal. </w:t>
      </w:r>
      <w:r w:rsidRPr="00A81363">
        <w:rPr>
          <w:rFonts w:ascii="Arial" w:hAnsi="Arial" w:cs="Arial"/>
          <w:i/>
          <w:iCs/>
        </w:rPr>
        <w:t>Ecological Engineering</w:t>
      </w:r>
      <w:r w:rsidRPr="00A81363">
        <w:rPr>
          <w:rFonts w:ascii="Arial" w:hAnsi="Arial" w:cs="Arial"/>
        </w:rPr>
        <w:t xml:space="preserve">, </w:t>
      </w:r>
      <w:r w:rsidRPr="00A81363">
        <w:rPr>
          <w:rFonts w:ascii="Arial" w:hAnsi="Arial" w:cs="Arial"/>
          <w:i/>
          <w:iCs/>
        </w:rPr>
        <w:t>72</w:t>
      </w:r>
      <w:r w:rsidRPr="00A81363">
        <w:rPr>
          <w:rFonts w:ascii="Arial" w:hAnsi="Arial" w:cs="Arial"/>
        </w:rPr>
        <w:t xml:space="preserve">, 125–137. https://doi.org/10.1016/j.ecoleng.2014.04.026 </w:t>
      </w:r>
    </w:p>
    <w:p w14:paraId="7376D83B" w14:textId="77777777" w:rsidR="008B27E0" w:rsidRPr="00A81363" w:rsidRDefault="008B27E0" w:rsidP="002031A9">
      <w:pPr>
        <w:pStyle w:val="NormalWeb"/>
        <w:ind w:left="567" w:hanging="567"/>
        <w:rPr>
          <w:rFonts w:ascii="Arial" w:hAnsi="Arial" w:cs="Arial"/>
        </w:rPr>
      </w:pPr>
    </w:p>
    <w:p w14:paraId="528B2F6E" w14:textId="77777777" w:rsidR="000D189B" w:rsidRPr="00A9546C" w:rsidRDefault="000D189B" w:rsidP="00E11A5C">
      <w:pPr>
        <w:ind w:left="720" w:hanging="720"/>
        <w:rPr>
          <w:rFonts w:ascii="Times New Roman" w:hAnsi="Times New Roman" w:cs="Times New Roman"/>
          <w:sz w:val="28"/>
          <w:szCs w:val="28"/>
        </w:rPr>
      </w:pPr>
    </w:p>
    <w:sectPr w:rsidR="000D189B" w:rsidRPr="00A9546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5C10" w14:textId="77777777" w:rsidR="00F51869" w:rsidRDefault="00F51869" w:rsidP="00FA53A1">
      <w:pPr>
        <w:spacing w:after="0" w:line="240" w:lineRule="auto"/>
      </w:pPr>
      <w:r>
        <w:separator/>
      </w:r>
    </w:p>
  </w:endnote>
  <w:endnote w:type="continuationSeparator" w:id="0">
    <w:p w14:paraId="3FECA993" w14:textId="77777777" w:rsidR="00F51869" w:rsidRDefault="00F51869" w:rsidP="00FA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383B" w14:textId="77777777" w:rsidR="00FA53A1" w:rsidRDefault="00FA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44C7" w14:textId="77777777" w:rsidR="00F51869" w:rsidRDefault="00F51869" w:rsidP="00FA53A1">
      <w:pPr>
        <w:spacing w:after="0" w:line="240" w:lineRule="auto"/>
      </w:pPr>
      <w:r>
        <w:separator/>
      </w:r>
    </w:p>
  </w:footnote>
  <w:footnote w:type="continuationSeparator" w:id="0">
    <w:p w14:paraId="590AEA27" w14:textId="77777777" w:rsidR="00F51869" w:rsidRDefault="00F51869" w:rsidP="00FA5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2B57"/>
    <w:multiLevelType w:val="hybridMultilevel"/>
    <w:tmpl w:val="7A5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A1537"/>
    <w:multiLevelType w:val="hybridMultilevel"/>
    <w:tmpl w:val="7668F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761BB"/>
    <w:multiLevelType w:val="hybridMultilevel"/>
    <w:tmpl w:val="3954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1112F2"/>
    <w:multiLevelType w:val="hybridMultilevel"/>
    <w:tmpl w:val="39225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441847">
    <w:abstractNumId w:val="2"/>
  </w:num>
  <w:num w:numId="2" w16cid:durableId="1343048990">
    <w:abstractNumId w:val="0"/>
  </w:num>
  <w:num w:numId="3" w16cid:durableId="233126389">
    <w:abstractNumId w:val="3"/>
  </w:num>
  <w:num w:numId="4" w16cid:durableId="88791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5C"/>
    <w:rsid w:val="0000012F"/>
    <w:rsid w:val="000043D7"/>
    <w:rsid w:val="000049AC"/>
    <w:rsid w:val="000225BA"/>
    <w:rsid w:val="00023A74"/>
    <w:rsid w:val="00032840"/>
    <w:rsid w:val="00042688"/>
    <w:rsid w:val="000470DB"/>
    <w:rsid w:val="000506F5"/>
    <w:rsid w:val="000564A1"/>
    <w:rsid w:val="00057EA1"/>
    <w:rsid w:val="00064A1B"/>
    <w:rsid w:val="000679F0"/>
    <w:rsid w:val="00080AF1"/>
    <w:rsid w:val="000857F0"/>
    <w:rsid w:val="00094DA3"/>
    <w:rsid w:val="00096CBB"/>
    <w:rsid w:val="000B12A0"/>
    <w:rsid w:val="000D189B"/>
    <w:rsid w:val="000E1B6E"/>
    <w:rsid w:val="000E6008"/>
    <w:rsid w:val="000E7936"/>
    <w:rsid w:val="0010030E"/>
    <w:rsid w:val="00106BDA"/>
    <w:rsid w:val="00116F2B"/>
    <w:rsid w:val="00157D51"/>
    <w:rsid w:val="001A36EA"/>
    <w:rsid w:val="001C2B99"/>
    <w:rsid w:val="001C65FE"/>
    <w:rsid w:val="001D1834"/>
    <w:rsid w:val="001D32CA"/>
    <w:rsid w:val="001D4414"/>
    <w:rsid w:val="001D7891"/>
    <w:rsid w:val="001E0315"/>
    <w:rsid w:val="001F23F3"/>
    <w:rsid w:val="001F6761"/>
    <w:rsid w:val="002031A9"/>
    <w:rsid w:val="002276A1"/>
    <w:rsid w:val="00233F20"/>
    <w:rsid w:val="00247C35"/>
    <w:rsid w:val="002512DA"/>
    <w:rsid w:val="00263B2C"/>
    <w:rsid w:val="00266EF0"/>
    <w:rsid w:val="0028096E"/>
    <w:rsid w:val="00292F4D"/>
    <w:rsid w:val="002A0235"/>
    <w:rsid w:val="002B5052"/>
    <w:rsid w:val="002B6EE1"/>
    <w:rsid w:val="002C096B"/>
    <w:rsid w:val="002C19D3"/>
    <w:rsid w:val="002D3600"/>
    <w:rsid w:val="002E1EC7"/>
    <w:rsid w:val="002F13CA"/>
    <w:rsid w:val="00310849"/>
    <w:rsid w:val="0032262D"/>
    <w:rsid w:val="003322AA"/>
    <w:rsid w:val="003469DC"/>
    <w:rsid w:val="00372C5F"/>
    <w:rsid w:val="003730B5"/>
    <w:rsid w:val="0037556A"/>
    <w:rsid w:val="00376A3E"/>
    <w:rsid w:val="00377683"/>
    <w:rsid w:val="00377AE8"/>
    <w:rsid w:val="003858BD"/>
    <w:rsid w:val="003A05B2"/>
    <w:rsid w:val="003A532B"/>
    <w:rsid w:val="003C275C"/>
    <w:rsid w:val="003D0921"/>
    <w:rsid w:val="003E3690"/>
    <w:rsid w:val="003F10B0"/>
    <w:rsid w:val="00400CA3"/>
    <w:rsid w:val="004302FA"/>
    <w:rsid w:val="0043685D"/>
    <w:rsid w:val="00464DBA"/>
    <w:rsid w:val="004709A1"/>
    <w:rsid w:val="00472526"/>
    <w:rsid w:val="00490379"/>
    <w:rsid w:val="00492E0C"/>
    <w:rsid w:val="004973BD"/>
    <w:rsid w:val="004A0DA8"/>
    <w:rsid w:val="004A4A4A"/>
    <w:rsid w:val="004C0499"/>
    <w:rsid w:val="004C26FF"/>
    <w:rsid w:val="004E12B2"/>
    <w:rsid w:val="004E222A"/>
    <w:rsid w:val="004F092C"/>
    <w:rsid w:val="004F1582"/>
    <w:rsid w:val="004F72CC"/>
    <w:rsid w:val="00511640"/>
    <w:rsid w:val="00513BE3"/>
    <w:rsid w:val="0051548A"/>
    <w:rsid w:val="00517B64"/>
    <w:rsid w:val="00575B75"/>
    <w:rsid w:val="00580353"/>
    <w:rsid w:val="0058532B"/>
    <w:rsid w:val="00593F78"/>
    <w:rsid w:val="005A0A93"/>
    <w:rsid w:val="005A5C2E"/>
    <w:rsid w:val="005B62E8"/>
    <w:rsid w:val="005B79D5"/>
    <w:rsid w:val="005C7A1A"/>
    <w:rsid w:val="005D1977"/>
    <w:rsid w:val="006076DA"/>
    <w:rsid w:val="006130E3"/>
    <w:rsid w:val="00631A69"/>
    <w:rsid w:val="006562E5"/>
    <w:rsid w:val="0067297E"/>
    <w:rsid w:val="00674711"/>
    <w:rsid w:val="00695BAC"/>
    <w:rsid w:val="00697E5F"/>
    <w:rsid w:val="006A3158"/>
    <w:rsid w:val="006C6A26"/>
    <w:rsid w:val="006D335A"/>
    <w:rsid w:val="006E205A"/>
    <w:rsid w:val="006E45B8"/>
    <w:rsid w:val="006E674D"/>
    <w:rsid w:val="006F5CFB"/>
    <w:rsid w:val="006F6787"/>
    <w:rsid w:val="00712CCE"/>
    <w:rsid w:val="00720E2C"/>
    <w:rsid w:val="0075187B"/>
    <w:rsid w:val="00753715"/>
    <w:rsid w:val="00757486"/>
    <w:rsid w:val="00780034"/>
    <w:rsid w:val="00780E74"/>
    <w:rsid w:val="00792136"/>
    <w:rsid w:val="00795417"/>
    <w:rsid w:val="007B4E58"/>
    <w:rsid w:val="007B70FD"/>
    <w:rsid w:val="007C457D"/>
    <w:rsid w:val="007E3177"/>
    <w:rsid w:val="007F7760"/>
    <w:rsid w:val="007F7A60"/>
    <w:rsid w:val="00805D17"/>
    <w:rsid w:val="00816951"/>
    <w:rsid w:val="00832E6C"/>
    <w:rsid w:val="00855E2C"/>
    <w:rsid w:val="00867A73"/>
    <w:rsid w:val="00876B72"/>
    <w:rsid w:val="00877DD5"/>
    <w:rsid w:val="00885D3C"/>
    <w:rsid w:val="008B27E0"/>
    <w:rsid w:val="008C1E09"/>
    <w:rsid w:val="008D39E8"/>
    <w:rsid w:val="008D4B3A"/>
    <w:rsid w:val="0090541D"/>
    <w:rsid w:val="00905679"/>
    <w:rsid w:val="0094223E"/>
    <w:rsid w:val="0094744F"/>
    <w:rsid w:val="00951348"/>
    <w:rsid w:val="00963AC7"/>
    <w:rsid w:val="00964250"/>
    <w:rsid w:val="00983403"/>
    <w:rsid w:val="00993A07"/>
    <w:rsid w:val="009B0EF4"/>
    <w:rsid w:val="009B1B88"/>
    <w:rsid w:val="009B70B2"/>
    <w:rsid w:val="009C0F4C"/>
    <w:rsid w:val="009C28D9"/>
    <w:rsid w:val="009F7436"/>
    <w:rsid w:val="00A24000"/>
    <w:rsid w:val="00A36CA9"/>
    <w:rsid w:val="00A373F5"/>
    <w:rsid w:val="00A467C7"/>
    <w:rsid w:val="00A50656"/>
    <w:rsid w:val="00A540A4"/>
    <w:rsid w:val="00A7094F"/>
    <w:rsid w:val="00A718BB"/>
    <w:rsid w:val="00A81363"/>
    <w:rsid w:val="00A854C2"/>
    <w:rsid w:val="00A930BA"/>
    <w:rsid w:val="00A9546C"/>
    <w:rsid w:val="00AB2B4A"/>
    <w:rsid w:val="00AD4C00"/>
    <w:rsid w:val="00AF2E82"/>
    <w:rsid w:val="00AF6C74"/>
    <w:rsid w:val="00B40362"/>
    <w:rsid w:val="00B441E4"/>
    <w:rsid w:val="00B56EFA"/>
    <w:rsid w:val="00B74DAF"/>
    <w:rsid w:val="00B824D6"/>
    <w:rsid w:val="00B832F0"/>
    <w:rsid w:val="00B87B29"/>
    <w:rsid w:val="00BB5EC8"/>
    <w:rsid w:val="00BC35E6"/>
    <w:rsid w:val="00BC39CC"/>
    <w:rsid w:val="00BD0C58"/>
    <w:rsid w:val="00BF4BA3"/>
    <w:rsid w:val="00BF72EC"/>
    <w:rsid w:val="00C102E9"/>
    <w:rsid w:val="00C27B74"/>
    <w:rsid w:val="00C3114B"/>
    <w:rsid w:val="00C42838"/>
    <w:rsid w:val="00C43ED0"/>
    <w:rsid w:val="00C60F22"/>
    <w:rsid w:val="00C70720"/>
    <w:rsid w:val="00C751A6"/>
    <w:rsid w:val="00C75A98"/>
    <w:rsid w:val="00C95E4F"/>
    <w:rsid w:val="00CB49D7"/>
    <w:rsid w:val="00CC6FEB"/>
    <w:rsid w:val="00CE690C"/>
    <w:rsid w:val="00CF0A7F"/>
    <w:rsid w:val="00D037B6"/>
    <w:rsid w:val="00D106F6"/>
    <w:rsid w:val="00D12728"/>
    <w:rsid w:val="00D1448C"/>
    <w:rsid w:val="00D15C84"/>
    <w:rsid w:val="00D16AE3"/>
    <w:rsid w:val="00D42AC7"/>
    <w:rsid w:val="00D56E20"/>
    <w:rsid w:val="00D72562"/>
    <w:rsid w:val="00D73B25"/>
    <w:rsid w:val="00D82AD2"/>
    <w:rsid w:val="00DA0E78"/>
    <w:rsid w:val="00DA5FFB"/>
    <w:rsid w:val="00DD2B3A"/>
    <w:rsid w:val="00DE0D4B"/>
    <w:rsid w:val="00DF0DB0"/>
    <w:rsid w:val="00DF21A8"/>
    <w:rsid w:val="00DF6CDC"/>
    <w:rsid w:val="00E0274F"/>
    <w:rsid w:val="00E10DF5"/>
    <w:rsid w:val="00E11818"/>
    <w:rsid w:val="00E11A5C"/>
    <w:rsid w:val="00E219C3"/>
    <w:rsid w:val="00E2241A"/>
    <w:rsid w:val="00E34235"/>
    <w:rsid w:val="00E4188D"/>
    <w:rsid w:val="00E70629"/>
    <w:rsid w:val="00E92D9E"/>
    <w:rsid w:val="00E97D35"/>
    <w:rsid w:val="00EC2572"/>
    <w:rsid w:val="00EC5F4C"/>
    <w:rsid w:val="00ED2D04"/>
    <w:rsid w:val="00EE3D43"/>
    <w:rsid w:val="00EF7396"/>
    <w:rsid w:val="00F206AB"/>
    <w:rsid w:val="00F21B66"/>
    <w:rsid w:val="00F3151E"/>
    <w:rsid w:val="00F3152D"/>
    <w:rsid w:val="00F47A2A"/>
    <w:rsid w:val="00F51869"/>
    <w:rsid w:val="00F8069A"/>
    <w:rsid w:val="00F90BEE"/>
    <w:rsid w:val="00FA53A1"/>
    <w:rsid w:val="00FB0080"/>
    <w:rsid w:val="00FB27F4"/>
    <w:rsid w:val="00FB5803"/>
    <w:rsid w:val="00FC5F1F"/>
    <w:rsid w:val="00FE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F247"/>
  <w15:docId w15:val="{C905112A-425E-4435-A909-BE6D346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787"/>
  </w:style>
  <w:style w:type="paragraph" w:styleId="Heading1">
    <w:name w:val="heading 1"/>
    <w:basedOn w:val="Normal"/>
    <w:next w:val="Normal"/>
    <w:link w:val="Heading1Char"/>
    <w:uiPriority w:val="9"/>
    <w:qFormat/>
    <w:rsid w:val="00E11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A5C"/>
    <w:rPr>
      <w:rFonts w:eastAsiaTheme="majorEastAsia" w:cstheme="majorBidi"/>
      <w:color w:val="272727" w:themeColor="text1" w:themeTint="D8"/>
    </w:rPr>
  </w:style>
  <w:style w:type="paragraph" w:styleId="Title">
    <w:name w:val="Title"/>
    <w:basedOn w:val="Normal"/>
    <w:next w:val="Normal"/>
    <w:link w:val="TitleChar"/>
    <w:uiPriority w:val="10"/>
    <w:qFormat/>
    <w:rsid w:val="00E11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A5C"/>
    <w:pPr>
      <w:spacing w:before="160"/>
      <w:jc w:val="center"/>
    </w:pPr>
    <w:rPr>
      <w:i/>
      <w:iCs/>
      <w:color w:val="404040" w:themeColor="text1" w:themeTint="BF"/>
    </w:rPr>
  </w:style>
  <w:style w:type="character" w:customStyle="1" w:styleId="QuoteChar">
    <w:name w:val="Quote Char"/>
    <w:basedOn w:val="DefaultParagraphFont"/>
    <w:link w:val="Quote"/>
    <w:uiPriority w:val="29"/>
    <w:rsid w:val="00E11A5C"/>
    <w:rPr>
      <w:i/>
      <w:iCs/>
      <w:color w:val="404040" w:themeColor="text1" w:themeTint="BF"/>
    </w:rPr>
  </w:style>
  <w:style w:type="paragraph" w:styleId="ListParagraph">
    <w:name w:val="List Paragraph"/>
    <w:basedOn w:val="Normal"/>
    <w:uiPriority w:val="34"/>
    <w:qFormat/>
    <w:rsid w:val="00E11A5C"/>
    <w:pPr>
      <w:ind w:left="720"/>
      <w:contextualSpacing/>
    </w:pPr>
  </w:style>
  <w:style w:type="character" w:styleId="IntenseEmphasis">
    <w:name w:val="Intense Emphasis"/>
    <w:basedOn w:val="DefaultParagraphFont"/>
    <w:uiPriority w:val="21"/>
    <w:qFormat/>
    <w:rsid w:val="00E11A5C"/>
    <w:rPr>
      <w:i/>
      <w:iCs/>
      <w:color w:val="0F4761" w:themeColor="accent1" w:themeShade="BF"/>
    </w:rPr>
  </w:style>
  <w:style w:type="paragraph" w:styleId="IntenseQuote">
    <w:name w:val="Intense Quote"/>
    <w:basedOn w:val="Normal"/>
    <w:next w:val="Normal"/>
    <w:link w:val="IntenseQuoteChar"/>
    <w:uiPriority w:val="30"/>
    <w:qFormat/>
    <w:rsid w:val="00E11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A5C"/>
    <w:rPr>
      <w:i/>
      <w:iCs/>
      <w:color w:val="0F4761" w:themeColor="accent1" w:themeShade="BF"/>
    </w:rPr>
  </w:style>
  <w:style w:type="character" w:styleId="IntenseReference">
    <w:name w:val="Intense Reference"/>
    <w:basedOn w:val="DefaultParagraphFont"/>
    <w:uiPriority w:val="32"/>
    <w:qFormat/>
    <w:rsid w:val="00E11A5C"/>
    <w:rPr>
      <w:b/>
      <w:bCs/>
      <w:smallCaps/>
      <w:color w:val="0F4761" w:themeColor="accent1" w:themeShade="BF"/>
      <w:spacing w:val="5"/>
    </w:rPr>
  </w:style>
  <w:style w:type="character" w:styleId="Hyperlink">
    <w:name w:val="Hyperlink"/>
    <w:basedOn w:val="DefaultParagraphFont"/>
    <w:uiPriority w:val="99"/>
    <w:unhideWhenUsed/>
    <w:rsid w:val="00BB5EC8"/>
    <w:rPr>
      <w:color w:val="467886" w:themeColor="hyperlink"/>
      <w:u w:val="single"/>
    </w:rPr>
  </w:style>
  <w:style w:type="character" w:styleId="UnresolvedMention">
    <w:name w:val="Unresolved Mention"/>
    <w:basedOn w:val="DefaultParagraphFont"/>
    <w:uiPriority w:val="99"/>
    <w:semiHidden/>
    <w:unhideWhenUsed/>
    <w:rsid w:val="00BB5EC8"/>
    <w:rPr>
      <w:color w:val="605E5C"/>
      <w:shd w:val="clear" w:color="auto" w:fill="E1DFDD"/>
    </w:rPr>
  </w:style>
  <w:style w:type="paragraph" w:styleId="NormalWeb">
    <w:name w:val="Normal (Web)"/>
    <w:basedOn w:val="Normal"/>
    <w:uiPriority w:val="99"/>
    <w:semiHidden/>
    <w:unhideWhenUsed/>
    <w:rsid w:val="00DD2B3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C6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9546C"/>
    <w:pPr>
      <w:spacing w:line="259" w:lineRule="auto"/>
    </w:pPr>
    <w:rPr>
      <w:sz w:val="22"/>
      <w:szCs w:val="22"/>
    </w:rPr>
  </w:style>
  <w:style w:type="paragraph" w:styleId="Header">
    <w:name w:val="header"/>
    <w:basedOn w:val="Normal"/>
    <w:link w:val="HeaderChar"/>
    <w:uiPriority w:val="99"/>
    <w:unhideWhenUsed/>
    <w:rsid w:val="00FA5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3A1"/>
  </w:style>
  <w:style w:type="paragraph" w:styleId="Footer">
    <w:name w:val="footer"/>
    <w:basedOn w:val="Normal"/>
    <w:link w:val="FooterChar"/>
    <w:uiPriority w:val="99"/>
    <w:unhideWhenUsed/>
    <w:rsid w:val="00FA5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3A1"/>
  </w:style>
  <w:style w:type="paragraph" w:styleId="NoSpacing">
    <w:name w:val="No Spacing"/>
    <w:uiPriority w:val="1"/>
    <w:qFormat/>
    <w:rsid w:val="008D4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245">
      <w:bodyDiv w:val="1"/>
      <w:marLeft w:val="0"/>
      <w:marRight w:val="0"/>
      <w:marTop w:val="0"/>
      <w:marBottom w:val="0"/>
      <w:divBdr>
        <w:top w:val="none" w:sz="0" w:space="0" w:color="auto"/>
        <w:left w:val="none" w:sz="0" w:space="0" w:color="auto"/>
        <w:bottom w:val="none" w:sz="0" w:space="0" w:color="auto"/>
        <w:right w:val="none" w:sz="0" w:space="0" w:color="auto"/>
      </w:divBdr>
    </w:div>
    <w:div w:id="158738466">
      <w:bodyDiv w:val="1"/>
      <w:marLeft w:val="0"/>
      <w:marRight w:val="0"/>
      <w:marTop w:val="0"/>
      <w:marBottom w:val="0"/>
      <w:divBdr>
        <w:top w:val="none" w:sz="0" w:space="0" w:color="auto"/>
        <w:left w:val="none" w:sz="0" w:space="0" w:color="auto"/>
        <w:bottom w:val="none" w:sz="0" w:space="0" w:color="auto"/>
        <w:right w:val="none" w:sz="0" w:space="0" w:color="auto"/>
      </w:divBdr>
    </w:div>
    <w:div w:id="186676072">
      <w:bodyDiv w:val="1"/>
      <w:marLeft w:val="0"/>
      <w:marRight w:val="0"/>
      <w:marTop w:val="0"/>
      <w:marBottom w:val="0"/>
      <w:divBdr>
        <w:top w:val="none" w:sz="0" w:space="0" w:color="auto"/>
        <w:left w:val="none" w:sz="0" w:space="0" w:color="auto"/>
        <w:bottom w:val="none" w:sz="0" w:space="0" w:color="auto"/>
        <w:right w:val="none" w:sz="0" w:space="0" w:color="auto"/>
      </w:divBdr>
    </w:div>
    <w:div w:id="195699376">
      <w:bodyDiv w:val="1"/>
      <w:marLeft w:val="0"/>
      <w:marRight w:val="0"/>
      <w:marTop w:val="0"/>
      <w:marBottom w:val="0"/>
      <w:divBdr>
        <w:top w:val="none" w:sz="0" w:space="0" w:color="auto"/>
        <w:left w:val="none" w:sz="0" w:space="0" w:color="auto"/>
        <w:bottom w:val="none" w:sz="0" w:space="0" w:color="auto"/>
        <w:right w:val="none" w:sz="0" w:space="0" w:color="auto"/>
      </w:divBdr>
    </w:div>
    <w:div w:id="270744190">
      <w:bodyDiv w:val="1"/>
      <w:marLeft w:val="0"/>
      <w:marRight w:val="0"/>
      <w:marTop w:val="0"/>
      <w:marBottom w:val="0"/>
      <w:divBdr>
        <w:top w:val="none" w:sz="0" w:space="0" w:color="auto"/>
        <w:left w:val="none" w:sz="0" w:space="0" w:color="auto"/>
        <w:bottom w:val="none" w:sz="0" w:space="0" w:color="auto"/>
        <w:right w:val="none" w:sz="0" w:space="0" w:color="auto"/>
      </w:divBdr>
    </w:div>
    <w:div w:id="279606728">
      <w:bodyDiv w:val="1"/>
      <w:marLeft w:val="0"/>
      <w:marRight w:val="0"/>
      <w:marTop w:val="0"/>
      <w:marBottom w:val="0"/>
      <w:divBdr>
        <w:top w:val="none" w:sz="0" w:space="0" w:color="auto"/>
        <w:left w:val="none" w:sz="0" w:space="0" w:color="auto"/>
        <w:bottom w:val="none" w:sz="0" w:space="0" w:color="auto"/>
        <w:right w:val="none" w:sz="0" w:space="0" w:color="auto"/>
      </w:divBdr>
    </w:div>
    <w:div w:id="391584592">
      <w:bodyDiv w:val="1"/>
      <w:marLeft w:val="0"/>
      <w:marRight w:val="0"/>
      <w:marTop w:val="0"/>
      <w:marBottom w:val="0"/>
      <w:divBdr>
        <w:top w:val="none" w:sz="0" w:space="0" w:color="auto"/>
        <w:left w:val="none" w:sz="0" w:space="0" w:color="auto"/>
        <w:bottom w:val="none" w:sz="0" w:space="0" w:color="auto"/>
        <w:right w:val="none" w:sz="0" w:space="0" w:color="auto"/>
      </w:divBdr>
    </w:div>
    <w:div w:id="442772457">
      <w:bodyDiv w:val="1"/>
      <w:marLeft w:val="0"/>
      <w:marRight w:val="0"/>
      <w:marTop w:val="0"/>
      <w:marBottom w:val="0"/>
      <w:divBdr>
        <w:top w:val="none" w:sz="0" w:space="0" w:color="auto"/>
        <w:left w:val="none" w:sz="0" w:space="0" w:color="auto"/>
        <w:bottom w:val="none" w:sz="0" w:space="0" w:color="auto"/>
        <w:right w:val="none" w:sz="0" w:space="0" w:color="auto"/>
      </w:divBdr>
    </w:div>
    <w:div w:id="470371360">
      <w:bodyDiv w:val="1"/>
      <w:marLeft w:val="0"/>
      <w:marRight w:val="0"/>
      <w:marTop w:val="0"/>
      <w:marBottom w:val="0"/>
      <w:divBdr>
        <w:top w:val="none" w:sz="0" w:space="0" w:color="auto"/>
        <w:left w:val="none" w:sz="0" w:space="0" w:color="auto"/>
        <w:bottom w:val="none" w:sz="0" w:space="0" w:color="auto"/>
        <w:right w:val="none" w:sz="0" w:space="0" w:color="auto"/>
      </w:divBdr>
    </w:div>
    <w:div w:id="539979413">
      <w:bodyDiv w:val="1"/>
      <w:marLeft w:val="0"/>
      <w:marRight w:val="0"/>
      <w:marTop w:val="0"/>
      <w:marBottom w:val="0"/>
      <w:divBdr>
        <w:top w:val="none" w:sz="0" w:space="0" w:color="auto"/>
        <w:left w:val="none" w:sz="0" w:space="0" w:color="auto"/>
        <w:bottom w:val="none" w:sz="0" w:space="0" w:color="auto"/>
        <w:right w:val="none" w:sz="0" w:space="0" w:color="auto"/>
      </w:divBdr>
    </w:div>
    <w:div w:id="585113128">
      <w:bodyDiv w:val="1"/>
      <w:marLeft w:val="0"/>
      <w:marRight w:val="0"/>
      <w:marTop w:val="0"/>
      <w:marBottom w:val="0"/>
      <w:divBdr>
        <w:top w:val="none" w:sz="0" w:space="0" w:color="auto"/>
        <w:left w:val="none" w:sz="0" w:space="0" w:color="auto"/>
        <w:bottom w:val="none" w:sz="0" w:space="0" w:color="auto"/>
        <w:right w:val="none" w:sz="0" w:space="0" w:color="auto"/>
      </w:divBdr>
    </w:div>
    <w:div w:id="611012302">
      <w:bodyDiv w:val="1"/>
      <w:marLeft w:val="0"/>
      <w:marRight w:val="0"/>
      <w:marTop w:val="0"/>
      <w:marBottom w:val="0"/>
      <w:divBdr>
        <w:top w:val="none" w:sz="0" w:space="0" w:color="auto"/>
        <w:left w:val="none" w:sz="0" w:space="0" w:color="auto"/>
        <w:bottom w:val="none" w:sz="0" w:space="0" w:color="auto"/>
        <w:right w:val="none" w:sz="0" w:space="0" w:color="auto"/>
      </w:divBdr>
    </w:div>
    <w:div w:id="975574444">
      <w:bodyDiv w:val="1"/>
      <w:marLeft w:val="0"/>
      <w:marRight w:val="0"/>
      <w:marTop w:val="0"/>
      <w:marBottom w:val="0"/>
      <w:divBdr>
        <w:top w:val="none" w:sz="0" w:space="0" w:color="auto"/>
        <w:left w:val="none" w:sz="0" w:space="0" w:color="auto"/>
        <w:bottom w:val="none" w:sz="0" w:space="0" w:color="auto"/>
        <w:right w:val="none" w:sz="0" w:space="0" w:color="auto"/>
      </w:divBdr>
    </w:div>
    <w:div w:id="976492668">
      <w:bodyDiv w:val="1"/>
      <w:marLeft w:val="0"/>
      <w:marRight w:val="0"/>
      <w:marTop w:val="0"/>
      <w:marBottom w:val="0"/>
      <w:divBdr>
        <w:top w:val="none" w:sz="0" w:space="0" w:color="auto"/>
        <w:left w:val="none" w:sz="0" w:space="0" w:color="auto"/>
        <w:bottom w:val="none" w:sz="0" w:space="0" w:color="auto"/>
        <w:right w:val="none" w:sz="0" w:space="0" w:color="auto"/>
      </w:divBdr>
    </w:div>
    <w:div w:id="1022129050">
      <w:bodyDiv w:val="1"/>
      <w:marLeft w:val="0"/>
      <w:marRight w:val="0"/>
      <w:marTop w:val="0"/>
      <w:marBottom w:val="0"/>
      <w:divBdr>
        <w:top w:val="none" w:sz="0" w:space="0" w:color="auto"/>
        <w:left w:val="none" w:sz="0" w:space="0" w:color="auto"/>
        <w:bottom w:val="none" w:sz="0" w:space="0" w:color="auto"/>
        <w:right w:val="none" w:sz="0" w:space="0" w:color="auto"/>
      </w:divBdr>
    </w:div>
    <w:div w:id="1079206249">
      <w:bodyDiv w:val="1"/>
      <w:marLeft w:val="0"/>
      <w:marRight w:val="0"/>
      <w:marTop w:val="0"/>
      <w:marBottom w:val="0"/>
      <w:divBdr>
        <w:top w:val="none" w:sz="0" w:space="0" w:color="auto"/>
        <w:left w:val="none" w:sz="0" w:space="0" w:color="auto"/>
        <w:bottom w:val="none" w:sz="0" w:space="0" w:color="auto"/>
        <w:right w:val="none" w:sz="0" w:space="0" w:color="auto"/>
      </w:divBdr>
    </w:div>
    <w:div w:id="1081293110">
      <w:bodyDiv w:val="1"/>
      <w:marLeft w:val="0"/>
      <w:marRight w:val="0"/>
      <w:marTop w:val="0"/>
      <w:marBottom w:val="0"/>
      <w:divBdr>
        <w:top w:val="none" w:sz="0" w:space="0" w:color="auto"/>
        <w:left w:val="none" w:sz="0" w:space="0" w:color="auto"/>
        <w:bottom w:val="none" w:sz="0" w:space="0" w:color="auto"/>
        <w:right w:val="none" w:sz="0" w:space="0" w:color="auto"/>
      </w:divBdr>
    </w:div>
    <w:div w:id="1082727019">
      <w:bodyDiv w:val="1"/>
      <w:marLeft w:val="0"/>
      <w:marRight w:val="0"/>
      <w:marTop w:val="0"/>
      <w:marBottom w:val="0"/>
      <w:divBdr>
        <w:top w:val="none" w:sz="0" w:space="0" w:color="auto"/>
        <w:left w:val="none" w:sz="0" w:space="0" w:color="auto"/>
        <w:bottom w:val="none" w:sz="0" w:space="0" w:color="auto"/>
        <w:right w:val="none" w:sz="0" w:space="0" w:color="auto"/>
      </w:divBdr>
    </w:div>
    <w:div w:id="1117405072">
      <w:bodyDiv w:val="1"/>
      <w:marLeft w:val="0"/>
      <w:marRight w:val="0"/>
      <w:marTop w:val="0"/>
      <w:marBottom w:val="0"/>
      <w:divBdr>
        <w:top w:val="none" w:sz="0" w:space="0" w:color="auto"/>
        <w:left w:val="none" w:sz="0" w:space="0" w:color="auto"/>
        <w:bottom w:val="none" w:sz="0" w:space="0" w:color="auto"/>
        <w:right w:val="none" w:sz="0" w:space="0" w:color="auto"/>
      </w:divBdr>
    </w:div>
    <w:div w:id="1189413591">
      <w:bodyDiv w:val="1"/>
      <w:marLeft w:val="0"/>
      <w:marRight w:val="0"/>
      <w:marTop w:val="0"/>
      <w:marBottom w:val="0"/>
      <w:divBdr>
        <w:top w:val="none" w:sz="0" w:space="0" w:color="auto"/>
        <w:left w:val="none" w:sz="0" w:space="0" w:color="auto"/>
        <w:bottom w:val="none" w:sz="0" w:space="0" w:color="auto"/>
        <w:right w:val="none" w:sz="0" w:space="0" w:color="auto"/>
      </w:divBdr>
    </w:div>
    <w:div w:id="1288316941">
      <w:bodyDiv w:val="1"/>
      <w:marLeft w:val="0"/>
      <w:marRight w:val="0"/>
      <w:marTop w:val="0"/>
      <w:marBottom w:val="0"/>
      <w:divBdr>
        <w:top w:val="none" w:sz="0" w:space="0" w:color="auto"/>
        <w:left w:val="none" w:sz="0" w:space="0" w:color="auto"/>
        <w:bottom w:val="none" w:sz="0" w:space="0" w:color="auto"/>
        <w:right w:val="none" w:sz="0" w:space="0" w:color="auto"/>
      </w:divBdr>
    </w:div>
    <w:div w:id="1359351995">
      <w:bodyDiv w:val="1"/>
      <w:marLeft w:val="0"/>
      <w:marRight w:val="0"/>
      <w:marTop w:val="0"/>
      <w:marBottom w:val="0"/>
      <w:divBdr>
        <w:top w:val="none" w:sz="0" w:space="0" w:color="auto"/>
        <w:left w:val="none" w:sz="0" w:space="0" w:color="auto"/>
        <w:bottom w:val="none" w:sz="0" w:space="0" w:color="auto"/>
        <w:right w:val="none" w:sz="0" w:space="0" w:color="auto"/>
      </w:divBdr>
    </w:div>
    <w:div w:id="1465805644">
      <w:bodyDiv w:val="1"/>
      <w:marLeft w:val="0"/>
      <w:marRight w:val="0"/>
      <w:marTop w:val="0"/>
      <w:marBottom w:val="0"/>
      <w:divBdr>
        <w:top w:val="none" w:sz="0" w:space="0" w:color="auto"/>
        <w:left w:val="none" w:sz="0" w:space="0" w:color="auto"/>
        <w:bottom w:val="none" w:sz="0" w:space="0" w:color="auto"/>
        <w:right w:val="none" w:sz="0" w:space="0" w:color="auto"/>
      </w:divBdr>
    </w:div>
    <w:div w:id="1488279217">
      <w:bodyDiv w:val="1"/>
      <w:marLeft w:val="0"/>
      <w:marRight w:val="0"/>
      <w:marTop w:val="0"/>
      <w:marBottom w:val="0"/>
      <w:divBdr>
        <w:top w:val="none" w:sz="0" w:space="0" w:color="auto"/>
        <w:left w:val="none" w:sz="0" w:space="0" w:color="auto"/>
        <w:bottom w:val="none" w:sz="0" w:space="0" w:color="auto"/>
        <w:right w:val="none" w:sz="0" w:space="0" w:color="auto"/>
      </w:divBdr>
    </w:div>
    <w:div w:id="1547108847">
      <w:bodyDiv w:val="1"/>
      <w:marLeft w:val="0"/>
      <w:marRight w:val="0"/>
      <w:marTop w:val="0"/>
      <w:marBottom w:val="0"/>
      <w:divBdr>
        <w:top w:val="none" w:sz="0" w:space="0" w:color="auto"/>
        <w:left w:val="none" w:sz="0" w:space="0" w:color="auto"/>
        <w:bottom w:val="none" w:sz="0" w:space="0" w:color="auto"/>
        <w:right w:val="none" w:sz="0" w:space="0" w:color="auto"/>
      </w:divBdr>
    </w:div>
    <w:div w:id="1561286632">
      <w:bodyDiv w:val="1"/>
      <w:marLeft w:val="0"/>
      <w:marRight w:val="0"/>
      <w:marTop w:val="0"/>
      <w:marBottom w:val="0"/>
      <w:divBdr>
        <w:top w:val="none" w:sz="0" w:space="0" w:color="auto"/>
        <w:left w:val="none" w:sz="0" w:space="0" w:color="auto"/>
        <w:bottom w:val="none" w:sz="0" w:space="0" w:color="auto"/>
        <w:right w:val="none" w:sz="0" w:space="0" w:color="auto"/>
      </w:divBdr>
    </w:div>
    <w:div w:id="1646811886">
      <w:bodyDiv w:val="1"/>
      <w:marLeft w:val="0"/>
      <w:marRight w:val="0"/>
      <w:marTop w:val="0"/>
      <w:marBottom w:val="0"/>
      <w:divBdr>
        <w:top w:val="none" w:sz="0" w:space="0" w:color="auto"/>
        <w:left w:val="none" w:sz="0" w:space="0" w:color="auto"/>
        <w:bottom w:val="none" w:sz="0" w:space="0" w:color="auto"/>
        <w:right w:val="none" w:sz="0" w:space="0" w:color="auto"/>
      </w:divBdr>
    </w:div>
    <w:div w:id="1649046159">
      <w:bodyDiv w:val="1"/>
      <w:marLeft w:val="0"/>
      <w:marRight w:val="0"/>
      <w:marTop w:val="0"/>
      <w:marBottom w:val="0"/>
      <w:divBdr>
        <w:top w:val="none" w:sz="0" w:space="0" w:color="auto"/>
        <w:left w:val="none" w:sz="0" w:space="0" w:color="auto"/>
        <w:bottom w:val="none" w:sz="0" w:space="0" w:color="auto"/>
        <w:right w:val="none" w:sz="0" w:space="0" w:color="auto"/>
      </w:divBdr>
    </w:div>
    <w:div w:id="1717970285">
      <w:bodyDiv w:val="1"/>
      <w:marLeft w:val="0"/>
      <w:marRight w:val="0"/>
      <w:marTop w:val="0"/>
      <w:marBottom w:val="0"/>
      <w:divBdr>
        <w:top w:val="none" w:sz="0" w:space="0" w:color="auto"/>
        <w:left w:val="none" w:sz="0" w:space="0" w:color="auto"/>
        <w:bottom w:val="none" w:sz="0" w:space="0" w:color="auto"/>
        <w:right w:val="none" w:sz="0" w:space="0" w:color="auto"/>
      </w:divBdr>
    </w:div>
    <w:div w:id="1791625980">
      <w:bodyDiv w:val="1"/>
      <w:marLeft w:val="0"/>
      <w:marRight w:val="0"/>
      <w:marTop w:val="0"/>
      <w:marBottom w:val="0"/>
      <w:divBdr>
        <w:top w:val="none" w:sz="0" w:space="0" w:color="auto"/>
        <w:left w:val="none" w:sz="0" w:space="0" w:color="auto"/>
        <w:bottom w:val="none" w:sz="0" w:space="0" w:color="auto"/>
        <w:right w:val="none" w:sz="0" w:space="0" w:color="auto"/>
      </w:divBdr>
    </w:div>
    <w:div w:id="1809013340">
      <w:bodyDiv w:val="1"/>
      <w:marLeft w:val="0"/>
      <w:marRight w:val="0"/>
      <w:marTop w:val="0"/>
      <w:marBottom w:val="0"/>
      <w:divBdr>
        <w:top w:val="none" w:sz="0" w:space="0" w:color="auto"/>
        <w:left w:val="none" w:sz="0" w:space="0" w:color="auto"/>
        <w:bottom w:val="none" w:sz="0" w:space="0" w:color="auto"/>
        <w:right w:val="none" w:sz="0" w:space="0" w:color="auto"/>
      </w:divBdr>
    </w:div>
    <w:div w:id="1877572726">
      <w:bodyDiv w:val="1"/>
      <w:marLeft w:val="0"/>
      <w:marRight w:val="0"/>
      <w:marTop w:val="0"/>
      <w:marBottom w:val="0"/>
      <w:divBdr>
        <w:top w:val="none" w:sz="0" w:space="0" w:color="auto"/>
        <w:left w:val="none" w:sz="0" w:space="0" w:color="auto"/>
        <w:bottom w:val="none" w:sz="0" w:space="0" w:color="auto"/>
        <w:right w:val="none" w:sz="0" w:space="0" w:color="auto"/>
      </w:divBdr>
    </w:div>
    <w:div w:id="1881549805">
      <w:bodyDiv w:val="1"/>
      <w:marLeft w:val="0"/>
      <w:marRight w:val="0"/>
      <w:marTop w:val="0"/>
      <w:marBottom w:val="0"/>
      <w:divBdr>
        <w:top w:val="none" w:sz="0" w:space="0" w:color="auto"/>
        <w:left w:val="none" w:sz="0" w:space="0" w:color="auto"/>
        <w:bottom w:val="none" w:sz="0" w:space="0" w:color="auto"/>
        <w:right w:val="none" w:sz="0" w:space="0" w:color="auto"/>
      </w:divBdr>
    </w:div>
    <w:div w:id="1971591562">
      <w:bodyDiv w:val="1"/>
      <w:marLeft w:val="0"/>
      <w:marRight w:val="0"/>
      <w:marTop w:val="0"/>
      <w:marBottom w:val="0"/>
      <w:divBdr>
        <w:top w:val="none" w:sz="0" w:space="0" w:color="auto"/>
        <w:left w:val="none" w:sz="0" w:space="0" w:color="auto"/>
        <w:bottom w:val="none" w:sz="0" w:space="0" w:color="auto"/>
        <w:right w:val="none" w:sz="0" w:space="0" w:color="auto"/>
      </w:divBdr>
    </w:div>
    <w:div w:id="2002467137">
      <w:bodyDiv w:val="1"/>
      <w:marLeft w:val="0"/>
      <w:marRight w:val="0"/>
      <w:marTop w:val="0"/>
      <w:marBottom w:val="0"/>
      <w:divBdr>
        <w:top w:val="none" w:sz="0" w:space="0" w:color="auto"/>
        <w:left w:val="none" w:sz="0" w:space="0" w:color="auto"/>
        <w:bottom w:val="none" w:sz="0" w:space="0" w:color="auto"/>
        <w:right w:val="none" w:sz="0" w:space="0" w:color="auto"/>
      </w:divBdr>
    </w:div>
    <w:div w:id="2024898527">
      <w:bodyDiv w:val="1"/>
      <w:marLeft w:val="0"/>
      <w:marRight w:val="0"/>
      <w:marTop w:val="0"/>
      <w:marBottom w:val="0"/>
      <w:divBdr>
        <w:top w:val="none" w:sz="0" w:space="0" w:color="auto"/>
        <w:left w:val="none" w:sz="0" w:space="0" w:color="auto"/>
        <w:bottom w:val="none" w:sz="0" w:space="0" w:color="auto"/>
        <w:right w:val="none" w:sz="0" w:space="0" w:color="auto"/>
      </w:divBdr>
    </w:div>
    <w:div w:id="2036033068">
      <w:bodyDiv w:val="1"/>
      <w:marLeft w:val="0"/>
      <w:marRight w:val="0"/>
      <w:marTop w:val="0"/>
      <w:marBottom w:val="0"/>
      <w:divBdr>
        <w:top w:val="none" w:sz="0" w:space="0" w:color="auto"/>
        <w:left w:val="none" w:sz="0" w:space="0" w:color="auto"/>
        <w:bottom w:val="none" w:sz="0" w:space="0" w:color="auto"/>
        <w:right w:val="none" w:sz="0" w:space="0" w:color="auto"/>
      </w:divBdr>
    </w:div>
    <w:div w:id="214626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371/journal.pone.0281128" TargetMode="External"/><Relationship Id="rId18" Type="http://schemas.openxmlformats.org/officeDocument/2006/relationships/hyperlink" Target="https://doi.org/10.1016/j.biocon.2005.07.0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11/fwb.12081" TargetMode="External"/><Relationship Id="rId17" Type="http://schemas.openxmlformats.org/officeDocument/2006/relationships/hyperlink" Target="https://doi.org/10.1002/aqc.3473" TargetMode="External"/><Relationship Id="rId2" Type="http://schemas.openxmlformats.org/officeDocument/2006/relationships/numbering" Target="numbering.xml"/><Relationship Id="rId16" Type="http://schemas.openxmlformats.org/officeDocument/2006/relationships/hyperlink" Target="https://doi.org/10.1111/eff.12277" TargetMode="External"/><Relationship Id="rId20" Type="http://schemas.openxmlformats.org/officeDocument/2006/relationships/hyperlink" Target="https://doi.org/10.1139/f8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1111/j.1095-8649.2010.02763.x"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1046/j.1365-2427.2002.00927.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111/gcb.1287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ynna\Downloads\Wynn%20A.%20Research%20Project%20Sampl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ynna\Downloads\Wynn%20A.%20Research%20Project%20Sampl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ynna\Downloads\Wynn%20A.%20Research%20Project%20Sampl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ynna\Downloads\Wynn%20A.%20Research%20Project%20Samplin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'Graphs 2'!$B$11</c:f>
              <c:strCache>
                <c:ptCount val="1"/>
                <c:pt idx="0">
                  <c:v>Tributaries</c:v>
                </c:pt>
              </c:strCache>
            </c:strRef>
          </c:tx>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0"/>
            <c:dispEq val="0"/>
          </c:trendline>
          <c:xVal>
            <c:numRef>
              <c:f>'Graphs 2'!$A$12:$A$17</c:f>
              <c:numCache>
                <c:formatCode>General</c:formatCode>
                <c:ptCount val="6"/>
                <c:pt idx="0">
                  <c:v>13</c:v>
                </c:pt>
                <c:pt idx="1">
                  <c:v>13</c:v>
                </c:pt>
                <c:pt idx="2">
                  <c:v>16</c:v>
                </c:pt>
                <c:pt idx="3">
                  <c:v>17</c:v>
                </c:pt>
                <c:pt idx="4">
                  <c:v>16</c:v>
                </c:pt>
                <c:pt idx="5">
                  <c:v>16</c:v>
                </c:pt>
              </c:numCache>
            </c:numRef>
          </c:xVal>
          <c:yVal>
            <c:numRef>
              <c:f>'Graphs 2'!$B$12:$B$17</c:f>
              <c:numCache>
                <c:formatCode>General</c:formatCode>
                <c:ptCount val="6"/>
                <c:pt idx="0">
                  <c:v>9</c:v>
                </c:pt>
                <c:pt idx="1">
                  <c:v>8</c:v>
                </c:pt>
                <c:pt idx="2">
                  <c:v>11</c:v>
                </c:pt>
                <c:pt idx="3">
                  <c:v>12</c:v>
                </c:pt>
                <c:pt idx="4">
                  <c:v>9</c:v>
                </c:pt>
                <c:pt idx="5">
                  <c:v>12</c:v>
                </c:pt>
              </c:numCache>
            </c:numRef>
          </c:yVal>
          <c:smooth val="0"/>
          <c:extLst>
            <c:ext xmlns:c16="http://schemas.microsoft.com/office/drawing/2014/chart" uri="{C3380CC4-5D6E-409C-BE32-E72D297353CC}">
              <c16:uniqueId val="{00000001-51A5-462D-AE30-20E10803065E}"/>
            </c:ext>
          </c:extLst>
        </c:ser>
        <c:dLbls>
          <c:showLegendKey val="0"/>
          <c:showVal val="0"/>
          <c:showCatName val="0"/>
          <c:showSerName val="0"/>
          <c:showPercent val="0"/>
          <c:showBubbleSize val="0"/>
        </c:dLbls>
        <c:axId val="1219035504"/>
        <c:axId val="1219036464"/>
      </c:scatterChart>
      <c:valAx>
        <c:axId val="1219035504"/>
        <c:scaling>
          <c:orientation val="minMax"/>
          <c:min val="1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Mainstem 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9036464"/>
        <c:crosses val="autoZero"/>
        <c:crossBetween val="midCat"/>
      </c:valAx>
      <c:valAx>
        <c:axId val="1219036464"/>
        <c:scaling>
          <c:orientation val="minMax"/>
          <c:min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Tributary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903550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Graphs!$C$12</c:f>
              <c:strCache>
                <c:ptCount val="1"/>
                <c:pt idx="0">
                  <c:v>Mainstem</c:v>
                </c:pt>
              </c:strCache>
            </c:strRef>
          </c:tx>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0"/>
            <c:dispEq val="0"/>
          </c:trendline>
          <c:trendline>
            <c:spPr>
              <a:ln w="19050" cap="rnd">
                <a:solidFill>
                  <a:schemeClr val="dk1">
                    <a:tint val="88500"/>
                  </a:schemeClr>
                </a:solidFill>
                <a:prstDash val="sysDot"/>
              </a:ln>
              <a:effectLst/>
            </c:spPr>
            <c:trendlineType val="linear"/>
            <c:dispRSqr val="0"/>
            <c:dispEq val="0"/>
          </c:trendline>
          <c:xVal>
            <c:numRef>
              <c:f>Graphs!$B$13:$B$18</c:f>
              <c:numCache>
                <c:formatCode>General</c:formatCode>
                <c:ptCount val="6"/>
                <c:pt idx="0">
                  <c:v>602</c:v>
                </c:pt>
                <c:pt idx="1">
                  <c:v>606</c:v>
                </c:pt>
                <c:pt idx="2">
                  <c:v>620</c:v>
                </c:pt>
                <c:pt idx="3">
                  <c:v>648</c:v>
                </c:pt>
                <c:pt idx="4">
                  <c:v>682</c:v>
                </c:pt>
                <c:pt idx="5">
                  <c:v>710</c:v>
                </c:pt>
              </c:numCache>
            </c:numRef>
          </c:xVal>
          <c:yVal>
            <c:numRef>
              <c:f>Graphs!$C$13:$C$18</c:f>
              <c:numCache>
                <c:formatCode>General</c:formatCode>
                <c:ptCount val="6"/>
                <c:pt idx="0">
                  <c:v>13</c:v>
                </c:pt>
                <c:pt idx="1">
                  <c:v>13</c:v>
                </c:pt>
                <c:pt idx="2">
                  <c:v>16</c:v>
                </c:pt>
                <c:pt idx="3">
                  <c:v>17</c:v>
                </c:pt>
                <c:pt idx="4">
                  <c:v>16</c:v>
                </c:pt>
                <c:pt idx="5">
                  <c:v>16</c:v>
                </c:pt>
              </c:numCache>
            </c:numRef>
          </c:yVal>
          <c:smooth val="0"/>
          <c:extLst>
            <c:ext xmlns:c16="http://schemas.microsoft.com/office/drawing/2014/chart" uri="{C3380CC4-5D6E-409C-BE32-E72D297353CC}">
              <c16:uniqueId val="{00000002-2118-404B-B348-01284BE88A35}"/>
            </c:ext>
          </c:extLst>
        </c:ser>
        <c:ser>
          <c:idx val="1"/>
          <c:order val="1"/>
          <c:tx>
            <c:strRef>
              <c:f>Graphs!$D$12</c:f>
              <c:strCache>
                <c:ptCount val="1"/>
                <c:pt idx="0">
                  <c:v>Tributaries</c:v>
                </c:pt>
              </c:strCache>
            </c:strRef>
          </c:tx>
          <c:spPr>
            <a:ln w="25400" cap="rnd">
              <a:noFill/>
              <a:round/>
            </a:ln>
            <a:effectLst/>
          </c:spPr>
          <c:marker>
            <c:symbol val="circle"/>
            <c:size val="5"/>
            <c:spPr>
              <a:solidFill>
                <a:schemeClr val="dk1">
                  <a:tint val="55000"/>
                </a:schemeClr>
              </a:solidFill>
              <a:ln w="9525">
                <a:solidFill>
                  <a:schemeClr val="dk1">
                    <a:tint val="55000"/>
                  </a:schemeClr>
                </a:solidFill>
              </a:ln>
              <a:effectLst/>
            </c:spPr>
          </c:marker>
          <c:trendline>
            <c:spPr>
              <a:ln w="19050" cap="rnd">
                <a:solidFill>
                  <a:schemeClr val="dk1">
                    <a:tint val="55000"/>
                  </a:schemeClr>
                </a:solidFill>
                <a:prstDash val="sysDot"/>
              </a:ln>
              <a:effectLst/>
            </c:spPr>
            <c:trendlineType val="linear"/>
            <c:dispRSqr val="0"/>
            <c:dispEq val="0"/>
          </c:trendline>
          <c:xVal>
            <c:numRef>
              <c:f>Graphs!$B$13:$B$18</c:f>
              <c:numCache>
                <c:formatCode>General</c:formatCode>
                <c:ptCount val="6"/>
                <c:pt idx="0">
                  <c:v>602</c:v>
                </c:pt>
                <c:pt idx="1">
                  <c:v>606</c:v>
                </c:pt>
                <c:pt idx="2">
                  <c:v>620</c:v>
                </c:pt>
                <c:pt idx="3">
                  <c:v>648</c:v>
                </c:pt>
                <c:pt idx="4">
                  <c:v>682</c:v>
                </c:pt>
                <c:pt idx="5">
                  <c:v>710</c:v>
                </c:pt>
              </c:numCache>
            </c:numRef>
          </c:xVal>
          <c:yVal>
            <c:numRef>
              <c:f>Graphs!$D$13:$D$18</c:f>
              <c:numCache>
                <c:formatCode>General</c:formatCode>
                <c:ptCount val="6"/>
                <c:pt idx="0">
                  <c:v>9</c:v>
                </c:pt>
                <c:pt idx="1">
                  <c:v>8</c:v>
                </c:pt>
                <c:pt idx="2">
                  <c:v>11</c:v>
                </c:pt>
                <c:pt idx="3">
                  <c:v>12</c:v>
                </c:pt>
                <c:pt idx="4">
                  <c:v>9</c:v>
                </c:pt>
                <c:pt idx="5">
                  <c:v>12</c:v>
                </c:pt>
              </c:numCache>
            </c:numRef>
          </c:yVal>
          <c:smooth val="0"/>
          <c:extLst>
            <c:ext xmlns:c16="http://schemas.microsoft.com/office/drawing/2014/chart" uri="{C3380CC4-5D6E-409C-BE32-E72D297353CC}">
              <c16:uniqueId val="{00000004-2118-404B-B348-01284BE88A35}"/>
            </c:ext>
          </c:extLst>
        </c:ser>
        <c:dLbls>
          <c:showLegendKey val="0"/>
          <c:showVal val="0"/>
          <c:showCatName val="0"/>
          <c:showSerName val="0"/>
          <c:showPercent val="0"/>
          <c:showBubbleSize val="0"/>
        </c:dLbls>
        <c:axId val="1446925695"/>
        <c:axId val="1446922335"/>
      </c:scatterChart>
      <c:valAx>
        <c:axId val="1446925695"/>
        <c:scaling>
          <c:orientation val="minMax"/>
          <c:min val="6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t>Elevation (m)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6922335"/>
        <c:crosses val="autoZero"/>
        <c:crossBetween val="midCat"/>
        <c:majorUnit val="25"/>
      </c:valAx>
      <c:valAx>
        <c:axId val="1446922335"/>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Species Richness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6925695"/>
        <c:crosses val="autoZero"/>
        <c:crossBetween val="midCat"/>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Graphs!$C$23</c:f>
              <c:strCache>
                <c:ptCount val="1"/>
                <c:pt idx="0">
                  <c:v>Conductivity</c:v>
                </c:pt>
              </c:strCache>
            </c:strRef>
          </c:tx>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0"/>
            <c:dispEq val="0"/>
          </c:trendline>
          <c:trendline>
            <c:spPr>
              <a:ln w="19050" cap="rnd">
                <a:solidFill>
                  <a:schemeClr val="dk1">
                    <a:tint val="88500"/>
                  </a:schemeClr>
                </a:solidFill>
                <a:prstDash val="sysDot"/>
              </a:ln>
              <a:effectLst/>
            </c:spPr>
            <c:trendlineType val="linear"/>
            <c:dispRSqr val="0"/>
            <c:dispEq val="0"/>
          </c:trendline>
          <c:xVal>
            <c:numRef>
              <c:f>Graphs!$B$24:$B$29</c:f>
              <c:numCache>
                <c:formatCode>General</c:formatCode>
                <c:ptCount val="6"/>
                <c:pt idx="0">
                  <c:v>602</c:v>
                </c:pt>
                <c:pt idx="1">
                  <c:v>606</c:v>
                </c:pt>
                <c:pt idx="2">
                  <c:v>620</c:v>
                </c:pt>
                <c:pt idx="3">
                  <c:v>648</c:v>
                </c:pt>
                <c:pt idx="4">
                  <c:v>682</c:v>
                </c:pt>
                <c:pt idx="5">
                  <c:v>710</c:v>
                </c:pt>
              </c:numCache>
            </c:numRef>
          </c:xVal>
          <c:yVal>
            <c:numRef>
              <c:f>Graphs!$C$24:$C$29</c:f>
              <c:numCache>
                <c:formatCode>General</c:formatCode>
                <c:ptCount val="6"/>
                <c:pt idx="0">
                  <c:v>91.4</c:v>
                </c:pt>
                <c:pt idx="1">
                  <c:v>76.599999999999994</c:v>
                </c:pt>
                <c:pt idx="2">
                  <c:v>74.599999999999994</c:v>
                </c:pt>
                <c:pt idx="3">
                  <c:v>58.3</c:v>
                </c:pt>
                <c:pt idx="4">
                  <c:v>46.9</c:v>
                </c:pt>
                <c:pt idx="5">
                  <c:v>48.7</c:v>
                </c:pt>
              </c:numCache>
            </c:numRef>
          </c:yVal>
          <c:smooth val="0"/>
          <c:extLst>
            <c:ext xmlns:c16="http://schemas.microsoft.com/office/drawing/2014/chart" uri="{C3380CC4-5D6E-409C-BE32-E72D297353CC}">
              <c16:uniqueId val="{00000002-220A-49C0-9E52-736C99DEDACB}"/>
            </c:ext>
          </c:extLst>
        </c:ser>
        <c:dLbls>
          <c:showLegendKey val="0"/>
          <c:showVal val="0"/>
          <c:showCatName val="0"/>
          <c:showSerName val="0"/>
          <c:showPercent val="0"/>
          <c:showBubbleSize val="0"/>
        </c:dLbls>
        <c:axId val="1355878512"/>
        <c:axId val="1355880912"/>
      </c:scatterChart>
      <c:valAx>
        <c:axId val="1355878512"/>
        <c:scaling>
          <c:orientation val="minMax"/>
          <c:min val="6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Elevation (m)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5880912"/>
        <c:crosses val="autoZero"/>
        <c:crossBetween val="midCat"/>
        <c:majorUnit val="25"/>
      </c:valAx>
      <c:valAx>
        <c:axId val="1355880912"/>
        <c:scaling>
          <c:orientation val="minMax"/>
          <c:min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Conductivity  (µS/cm)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587851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'Graphs 2'!$C$1</c:f>
              <c:strCache>
                <c:ptCount val="1"/>
                <c:pt idx="0">
                  <c:v>Mainstem</c:v>
                </c:pt>
              </c:strCache>
            </c:strRef>
          </c:tx>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0"/>
            <c:dispEq val="0"/>
          </c:trendline>
          <c:xVal>
            <c:numRef>
              <c:f>'Graphs 2'!$B$2:$B$9</c:f>
              <c:numCache>
                <c:formatCode>General</c:formatCode>
                <c:ptCount val="8"/>
                <c:pt idx="0">
                  <c:v>602</c:v>
                </c:pt>
                <c:pt idx="1">
                  <c:v>606</c:v>
                </c:pt>
                <c:pt idx="2">
                  <c:v>620</c:v>
                </c:pt>
                <c:pt idx="3">
                  <c:v>648</c:v>
                </c:pt>
                <c:pt idx="4">
                  <c:v>682</c:v>
                </c:pt>
                <c:pt idx="5">
                  <c:v>710</c:v>
                </c:pt>
              </c:numCache>
            </c:numRef>
          </c:xVal>
          <c:yVal>
            <c:numRef>
              <c:f>'Graphs 2'!$C$2:$C$9</c:f>
              <c:numCache>
                <c:formatCode>General</c:formatCode>
                <c:ptCount val="8"/>
                <c:pt idx="0">
                  <c:v>1.89</c:v>
                </c:pt>
                <c:pt idx="1">
                  <c:v>2.13</c:v>
                </c:pt>
                <c:pt idx="2">
                  <c:v>1.59</c:v>
                </c:pt>
                <c:pt idx="3">
                  <c:v>2.21</c:v>
                </c:pt>
                <c:pt idx="4">
                  <c:v>2.17</c:v>
                </c:pt>
                <c:pt idx="5">
                  <c:v>2.33</c:v>
                </c:pt>
              </c:numCache>
            </c:numRef>
          </c:yVal>
          <c:smooth val="0"/>
          <c:extLst>
            <c:ext xmlns:c16="http://schemas.microsoft.com/office/drawing/2014/chart" uri="{C3380CC4-5D6E-409C-BE32-E72D297353CC}">
              <c16:uniqueId val="{00000001-AB6A-47D6-8487-E64122399998}"/>
            </c:ext>
          </c:extLst>
        </c:ser>
        <c:ser>
          <c:idx val="1"/>
          <c:order val="1"/>
          <c:tx>
            <c:strRef>
              <c:f>'Graphs 2'!$D$1</c:f>
              <c:strCache>
                <c:ptCount val="1"/>
                <c:pt idx="0">
                  <c:v>Tributaries</c:v>
                </c:pt>
              </c:strCache>
            </c:strRef>
          </c:tx>
          <c:spPr>
            <a:ln w="19050" cap="rnd">
              <a:noFill/>
              <a:round/>
            </a:ln>
            <a:effectLst/>
          </c:spPr>
          <c:marker>
            <c:symbol val="circle"/>
            <c:size val="5"/>
            <c:spPr>
              <a:solidFill>
                <a:schemeClr val="dk1">
                  <a:tint val="55000"/>
                </a:schemeClr>
              </a:solidFill>
              <a:ln w="9525">
                <a:solidFill>
                  <a:schemeClr val="dk1">
                    <a:tint val="55000"/>
                  </a:schemeClr>
                </a:solidFill>
              </a:ln>
              <a:effectLst/>
            </c:spPr>
          </c:marker>
          <c:trendline>
            <c:spPr>
              <a:ln w="19050" cap="rnd">
                <a:solidFill>
                  <a:schemeClr val="dk1">
                    <a:tint val="55000"/>
                  </a:schemeClr>
                </a:solidFill>
                <a:prstDash val="sysDot"/>
              </a:ln>
              <a:effectLst/>
            </c:spPr>
            <c:trendlineType val="linear"/>
            <c:dispRSqr val="0"/>
            <c:dispEq val="0"/>
          </c:trendline>
          <c:xVal>
            <c:numRef>
              <c:f>'Graphs 2'!$B$2:$B$9</c:f>
              <c:numCache>
                <c:formatCode>General</c:formatCode>
                <c:ptCount val="8"/>
                <c:pt idx="0">
                  <c:v>602</c:v>
                </c:pt>
                <c:pt idx="1">
                  <c:v>606</c:v>
                </c:pt>
                <c:pt idx="2">
                  <c:v>620</c:v>
                </c:pt>
                <c:pt idx="3">
                  <c:v>648</c:v>
                </c:pt>
                <c:pt idx="4">
                  <c:v>682</c:v>
                </c:pt>
                <c:pt idx="5">
                  <c:v>710</c:v>
                </c:pt>
              </c:numCache>
            </c:numRef>
          </c:xVal>
          <c:yVal>
            <c:numRef>
              <c:f>'Graphs 2'!$D$2:$D$9</c:f>
              <c:numCache>
                <c:formatCode>General</c:formatCode>
                <c:ptCount val="8"/>
                <c:pt idx="0">
                  <c:v>1.96</c:v>
                </c:pt>
                <c:pt idx="1">
                  <c:v>1.85</c:v>
                </c:pt>
                <c:pt idx="2">
                  <c:v>2.09</c:v>
                </c:pt>
                <c:pt idx="3">
                  <c:v>1.93</c:v>
                </c:pt>
                <c:pt idx="4">
                  <c:v>1.7</c:v>
                </c:pt>
                <c:pt idx="5">
                  <c:v>1.61</c:v>
                </c:pt>
                <c:pt idx="6">
                  <c:v>2.0499999999999998</c:v>
                </c:pt>
                <c:pt idx="7">
                  <c:v>1.8</c:v>
                </c:pt>
              </c:numCache>
            </c:numRef>
          </c:yVal>
          <c:smooth val="0"/>
          <c:extLst>
            <c:ext xmlns:c16="http://schemas.microsoft.com/office/drawing/2014/chart" uri="{C3380CC4-5D6E-409C-BE32-E72D297353CC}">
              <c16:uniqueId val="{00000003-AB6A-47D6-8487-E64122399998}"/>
            </c:ext>
          </c:extLst>
        </c:ser>
        <c:dLbls>
          <c:showLegendKey val="0"/>
          <c:showVal val="0"/>
          <c:showCatName val="0"/>
          <c:showSerName val="0"/>
          <c:showPercent val="0"/>
          <c:showBubbleSize val="0"/>
        </c:dLbls>
        <c:axId val="1451590991"/>
        <c:axId val="1451599631"/>
      </c:scatterChart>
      <c:valAx>
        <c:axId val="1451590991"/>
        <c:scaling>
          <c:orientation val="minMax"/>
          <c:min val="6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Elevation (m)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51599631"/>
        <c:crosses val="autoZero"/>
        <c:crossBetween val="midCat"/>
        <c:majorUnit val="25"/>
      </c:valAx>
      <c:valAx>
        <c:axId val="1451599631"/>
        <c:scaling>
          <c:orientation val="minMax"/>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Shannon Diversity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51590991"/>
        <c:crosses val="autoZero"/>
        <c:crossBetween val="midCat"/>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27152-2B12-40FF-BD48-06D1DE89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5121</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Arellano</dc:creator>
  <cp:keywords/>
  <dc:description/>
  <cp:lastModifiedBy>Unca</cp:lastModifiedBy>
  <cp:revision>2</cp:revision>
  <cp:lastPrinted>2024-04-05T18:42:00Z</cp:lastPrinted>
  <dcterms:created xsi:type="dcterms:W3CDTF">2024-05-04T14:50:00Z</dcterms:created>
  <dcterms:modified xsi:type="dcterms:W3CDTF">2024-05-04T14:50:00Z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27b130ec91bfb49465c268f993495e96f3ecfbc7a4b9f0d89fe1fca5a31ef68d</vt:lpwstr>
  </property>
</Properties>
</file>