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BC7E40" w14:textId="77777777" w:rsidR="00FE5DFF" w:rsidRPr="00FE5DFF" w:rsidRDefault="00FE5DFF" w:rsidP="00FE5DFF">
      <w:pPr>
        <w:jc w:val="right"/>
      </w:pPr>
      <w:r w:rsidRPr="00FE5DFF">
        <w:t>University of North Carolina Asheville</w:t>
      </w:r>
    </w:p>
    <w:p w14:paraId="7944234E" w14:textId="77777777" w:rsidR="00FE5DFF" w:rsidRPr="00FE5DFF" w:rsidRDefault="00FE5DFF" w:rsidP="00FE5DFF">
      <w:pPr>
        <w:jc w:val="right"/>
      </w:pPr>
      <w:r w:rsidRPr="00FE5DFF">
        <w:t>Journal of Undergraduate Research</w:t>
      </w:r>
    </w:p>
    <w:p w14:paraId="460B612B" w14:textId="77777777" w:rsidR="00FE5DFF" w:rsidRPr="00FE5DFF" w:rsidRDefault="00FE5DFF" w:rsidP="00FE5DFF">
      <w:pPr>
        <w:jc w:val="right"/>
      </w:pPr>
      <w:r w:rsidRPr="00FE5DFF">
        <w:t>Asheville, North Carolina</w:t>
      </w:r>
    </w:p>
    <w:p w14:paraId="1A9B0B54" w14:textId="3D9B95F3" w:rsidR="00FE5DFF" w:rsidRDefault="00FE5DFF" w:rsidP="00FE5DFF">
      <w:pPr>
        <w:jc w:val="right"/>
      </w:pPr>
      <w:r w:rsidRPr="00FE5DFF">
        <w:t>Spring 2024</w:t>
      </w:r>
    </w:p>
    <w:p w14:paraId="7613A03A" w14:textId="587EFC1F" w:rsidR="00231D4F" w:rsidRPr="00FB2BAE" w:rsidRDefault="00853C5A" w:rsidP="00FE5DFF">
      <w:pPr>
        <w:jc w:val="center"/>
        <w:rPr>
          <w:b/>
          <w:bCs/>
          <w:sz w:val="32"/>
          <w:szCs w:val="32"/>
        </w:rPr>
      </w:pPr>
      <w:r w:rsidRPr="00FB2BAE">
        <w:rPr>
          <w:b/>
          <w:bCs/>
          <w:sz w:val="32"/>
          <w:szCs w:val="32"/>
        </w:rPr>
        <w:t xml:space="preserve">Physiological Comparison of Pure American and Hybrid </w:t>
      </w:r>
      <w:proofErr w:type="gramStart"/>
      <w:r w:rsidRPr="00FB2BAE">
        <w:rPr>
          <w:b/>
          <w:bCs/>
          <w:sz w:val="32"/>
          <w:szCs w:val="32"/>
        </w:rPr>
        <w:t>American-Chinese</w:t>
      </w:r>
      <w:proofErr w:type="gramEnd"/>
      <w:r w:rsidRPr="00FB2BAE">
        <w:rPr>
          <w:b/>
          <w:bCs/>
          <w:sz w:val="32"/>
          <w:szCs w:val="32"/>
        </w:rPr>
        <w:t xml:space="preserve"> Chestnut Hybrids</w:t>
      </w:r>
    </w:p>
    <w:p w14:paraId="7C03668E" w14:textId="3448D1A8" w:rsidR="00B77BA6" w:rsidRPr="00DC1ACC" w:rsidRDefault="00231D4F" w:rsidP="00FE5DFF">
      <w:pPr>
        <w:jc w:val="center"/>
        <w:rPr>
          <w:sz w:val="24"/>
          <w:szCs w:val="24"/>
        </w:rPr>
      </w:pPr>
      <w:r w:rsidRPr="00DC1ACC">
        <w:rPr>
          <w:sz w:val="24"/>
          <w:szCs w:val="24"/>
        </w:rPr>
        <w:t>Sam Cleary</w:t>
      </w:r>
    </w:p>
    <w:p w14:paraId="12314743" w14:textId="5713BE6D" w:rsidR="00FE5DFF" w:rsidRPr="00DC1ACC" w:rsidRDefault="00FE5DFF" w:rsidP="00FE5DFF">
      <w:pPr>
        <w:jc w:val="center"/>
        <w:rPr>
          <w:sz w:val="24"/>
          <w:szCs w:val="24"/>
        </w:rPr>
      </w:pPr>
      <w:r w:rsidRPr="00DC1ACC">
        <w:rPr>
          <w:sz w:val="24"/>
          <w:szCs w:val="24"/>
        </w:rPr>
        <w:t>Biology Department</w:t>
      </w:r>
    </w:p>
    <w:p w14:paraId="0787999A" w14:textId="77777777" w:rsidR="00FE5DFF" w:rsidRPr="00DC1ACC" w:rsidRDefault="00FE5DFF" w:rsidP="00FE5DFF">
      <w:pPr>
        <w:jc w:val="center"/>
        <w:rPr>
          <w:sz w:val="24"/>
          <w:szCs w:val="24"/>
        </w:rPr>
      </w:pPr>
      <w:r w:rsidRPr="00DC1ACC">
        <w:rPr>
          <w:sz w:val="24"/>
          <w:szCs w:val="24"/>
        </w:rPr>
        <w:t>The University of North Carolina Asheville</w:t>
      </w:r>
    </w:p>
    <w:p w14:paraId="02FB16B7" w14:textId="77777777" w:rsidR="00FE5DFF" w:rsidRPr="00DC1ACC" w:rsidRDefault="00FE5DFF" w:rsidP="00FE5DFF">
      <w:pPr>
        <w:jc w:val="center"/>
        <w:rPr>
          <w:sz w:val="24"/>
          <w:szCs w:val="24"/>
        </w:rPr>
      </w:pPr>
      <w:r w:rsidRPr="00DC1ACC">
        <w:rPr>
          <w:sz w:val="24"/>
          <w:szCs w:val="24"/>
        </w:rPr>
        <w:t>One University Heights</w:t>
      </w:r>
    </w:p>
    <w:p w14:paraId="444160FA" w14:textId="77777777" w:rsidR="00FE5DFF" w:rsidRPr="00DC1ACC" w:rsidRDefault="00FE5DFF" w:rsidP="00FE5DFF">
      <w:pPr>
        <w:jc w:val="center"/>
        <w:rPr>
          <w:sz w:val="24"/>
          <w:szCs w:val="24"/>
        </w:rPr>
      </w:pPr>
      <w:r w:rsidRPr="00DC1ACC">
        <w:rPr>
          <w:sz w:val="24"/>
          <w:szCs w:val="24"/>
        </w:rPr>
        <w:t>Asheville, North Carolina 28804 USA</w:t>
      </w:r>
    </w:p>
    <w:p w14:paraId="74F02D51" w14:textId="7A9BAACD" w:rsidR="00FE5DFF" w:rsidRPr="00DC1ACC" w:rsidRDefault="00FE5DFF" w:rsidP="00FE5DFF">
      <w:pPr>
        <w:jc w:val="center"/>
        <w:rPr>
          <w:sz w:val="24"/>
          <w:szCs w:val="24"/>
        </w:rPr>
      </w:pPr>
      <w:r w:rsidRPr="00DC1ACC">
        <w:rPr>
          <w:sz w:val="24"/>
          <w:szCs w:val="24"/>
        </w:rPr>
        <w:t xml:space="preserve">Faculty Mentors: Jonathan Horton, Camila </w:t>
      </w:r>
      <w:proofErr w:type="spellStart"/>
      <w:r w:rsidRPr="00DC1ACC">
        <w:rPr>
          <w:sz w:val="24"/>
          <w:szCs w:val="24"/>
        </w:rPr>
        <w:t>Filgueiras</w:t>
      </w:r>
      <w:proofErr w:type="spellEnd"/>
    </w:p>
    <w:p w14:paraId="6F33FF52" w14:textId="02885C16" w:rsidR="00253AFD" w:rsidRPr="00FE5DFF" w:rsidRDefault="00853C5A" w:rsidP="00FE5DFF">
      <w:pPr>
        <w:jc w:val="center"/>
        <w:rPr>
          <w:sz w:val="18"/>
          <w:szCs w:val="18"/>
        </w:rPr>
      </w:pPr>
      <w:r w:rsidRPr="00853C5A">
        <w:rPr>
          <w:u w:val="single"/>
        </w:rPr>
        <w:br/>
      </w:r>
      <w:r w:rsidR="00253AFD" w:rsidRPr="00253AFD">
        <w:t>Abstract:</w:t>
      </w:r>
    </w:p>
    <w:p w14:paraId="38D6D89D" w14:textId="77777777" w:rsidR="00253AFD" w:rsidRPr="00DC1ACC" w:rsidRDefault="00253AFD" w:rsidP="00253AFD">
      <w:pPr>
        <w:rPr>
          <w:sz w:val="24"/>
          <w:szCs w:val="24"/>
        </w:rPr>
      </w:pPr>
      <w:r w:rsidRPr="00DC1ACC">
        <w:rPr>
          <w:sz w:val="24"/>
          <w:szCs w:val="24"/>
        </w:rPr>
        <w:t>The American chestnut (</w:t>
      </w:r>
      <w:r w:rsidRPr="00DC1ACC">
        <w:rPr>
          <w:i/>
          <w:iCs/>
          <w:sz w:val="24"/>
          <w:szCs w:val="24"/>
        </w:rPr>
        <w:t>Castanea dentata</w:t>
      </w:r>
      <w:r w:rsidRPr="00DC1ACC">
        <w:rPr>
          <w:sz w:val="24"/>
          <w:szCs w:val="24"/>
        </w:rPr>
        <w:t xml:space="preserve"> [Marsh.] Borkh.), once a dominant canopy species in eastern North America, fell victim to invasive pathogens in the early 20th century. The American Chestnut Foundation (TACF) spearheads restoration efforts using backcrossed hybrids with Chinese chestnut (</w:t>
      </w:r>
      <w:r w:rsidRPr="00DC1ACC">
        <w:rPr>
          <w:i/>
          <w:sz w:val="24"/>
          <w:szCs w:val="24"/>
        </w:rPr>
        <w:t xml:space="preserve">Castanea mollissima </w:t>
      </w:r>
      <w:r w:rsidRPr="00DC1ACC">
        <w:rPr>
          <w:iCs/>
          <w:sz w:val="24"/>
          <w:szCs w:val="24"/>
        </w:rPr>
        <w:t>Blume</w:t>
      </w:r>
      <w:r w:rsidRPr="00DC1ACC">
        <w:rPr>
          <w:sz w:val="24"/>
          <w:szCs w:val="24"/>
        </w:rPr>
        <w:t>) for pathogen resistance. To understand how backcrossed chestnut hybrids (BC1F1 with 75% American genotype and BC3F3 with 94% American genotype) perform compared to pure American chestnut, this study investigated their photosynthetic capabilities and water relations in western North Carolina. Photosynthetic capacity was compared among these three chestnut classes with steady-state light response curves.</w:t>
      </w:r>
      <w:r w:rsidRPr="00DC1ACC" w:rsidDel="005C731E">
        <w:rPr>
          <w:sz w:val="24"/>
          <w:szCs w:val="24"/>
        </w:rPr>
        <w:t xml:space="preserve"> </w:t>
      </w:r>
      <w:r w:rsidRPr="00DC1ACC">
        <w:rPr>
          <w:sz w:val="24"/>
          <w:szCs w:val="24"/>
        </w:rPr>
        <w:t>Dark respiration rates, quantum yield, and maximum photosynthetic rates differed among the three chestnut types, but these did not result in differences in light compensation point, a measure of shade tolerance. In July and August, plant water potential was measured at predawn, morning and afternoon, and leaf gas exchange was assessed in the morning and afternoon under ambient conditions.</w:t>
      </w:r>
      <w:r w:rsidRPr="00DC1ACC">
        <w:rPr>
          <w:rFonts w:ascii="Helvetica Neue" w:hAnsi="Helvetica Neue" w:cs="Helvetica Neue"/>
          <w:color w:val="000000"/>
          <w:sz w:val="28"/>
          <w:szCs w:val="28"/>
          <w:lang w:val="en-US"/>
        </w:rPr>
        <w:t xml:space="preserve"> </w:t>
      </w:r>
      <w:r w:rsidRPr="00DC1ACC">
        <w:rPr>
          <w:sz w:val="24"/>
          <w:szCs w:val="24"/>
          <w:lang w:val="en-US"/>
        </w:rPr>
        <w:t>Blight effects on the 100% stand resulted in small, shrubby plants that differed in size and light environment, so diurnal measurements were only taken in the two hybrid stands.</w:t>
      </w:r>
      <w:r w:rsidRPr="00DC1ACC">
        <w:rPr>
          <w:sz w:val="24"/>
          <w:szCs w:val="24"/>
        </w:rPr>
        <w:t xml:space="preserve"> Soil moisture and pre-dawn water potential were generally similar between the two stands, however, there were significant differences in daily gas exchange and water potential, with the 75% American chestnuts generally having higher rates of gas exchange in the afternoon, while also experiencing lower plant water potential and a greater change between pre-dawn and afternoon water potential. These results suggest that the 75% American chestnuts may be better able to perform under moderate atmospherically-induced water stress in the afternoon. Quantifying relationships between water relations, gas exchange, and environmental factors will allow us to evaluate long-term performance and inform robust planting site selection and management practices. </w:t>
      </w:r>
    </w:p>
    <w:p w14:paraId="171A8383" w14:textId="2540C133" w:rsidR="00253AFD" w:rsidRDefault="00253AFD" w:rsidP="00231D4F">
      <w:pPr>
        <w:rPr>
          <w:b/>
          <w:bCs/>
        </w:rPr>
      </w:pPr>
    </w:p>
    <w:p w14:paraId="0C39B867" w14:textId="5ACD7551" w:rsidR="002E0A5F" w:rsidRPr="00231D4F" w:rsidRDefault="002E0A5F" w:rsidP="00FE5DFF">
      <w:pPr>
        <w:pStyle w:val="Heading1"/>
      </w:pPr>
      <w:r w:rsidRPr="00231D4F">
        <w:lastRenderedPageBreak/>
        <w:t>Introduction</w:t>
      </w:r>
    </w:p>
    <w:p w14:paraId="1D63F5BA" w14:textId="24056B92" w:rsidR="002E0A5F" w:rsidRPr="00DC1ACC" w:rsidRDefault="002E0A5F" w:rsidP="00FE5DFF">
      <w:pPr>
        <w:rPr>
          <w:sz w:val="24"/>
          <w:szCs w:val="24"/>
        </w:rPr>
      </w:pPr>
      <w:r w:rsidRPr="00DC1ACC">
        <w:rPr>
          <w:sz w:val="24"/>
          <w:szCs w:val="24"/>
        </w:rPr>
        <w:t>American chestnut (</w:t>
      </w:r>
      <w:r w:rsidRPr="00DC1ACC">
        <w:rPr>
          <w:i/>
          <w:iCs/>
          <w:sz w:val="24"/>
          <w:szCs w:val="24"/>
        </w:rPr>
        <w:t>Castanea dentata</w:t>
      </w:r>
      <w:r w:rsidRPr="00DC1ACC">
        <w:rPr>
          <w:sz w:val="24"/>
          <w:szCs w:val="24"/>
        </w:rPr>
        <w:t xml:space="preserve"> (Marshall) Borkh), played a major ecological and cultural role in eastern North America for centuries prior to the introduction of two non-native pathogens. Prior to pathogen introductions, chestnut was both widespread and dominant, found in upland forests throughout the eastern United States and Canada, occupying up to 25% of the canopy in the Appalachian Mountains. Its dominance and contribution to ecosystem structure and function rendered it a foundation species of the region's ecosystem (Smith 200</w:t>
      </w:r>
      <w:r w:rsidR="0035469F" w:rsidRPr="00DC1ACC">
        <w:rPr>
          <w:sz w:val="24"/>
          <w:szCs w:val="24"/>
        </w:rPr>
        <w:t>0</w:t>
      </w:r>
      <w:r w:rsidR="00231D4F" w:rsidRPr="00DC1ACC">
        <w:rPr>
          <w:sz w:val="24"/>
          <w:szCs w:val="24"/>
        </w:rPr>
        <w:t xml:space="preserve">, Ellison </w:t>
      </w:r>
      <w:r w:rsidR="00132062" w:rsidRPr="00DC1ACC">
        <w:rPr>
          <w:sz w:val="24"/>
          <w:szCs w:val="24"/>
        </w:rPr>
        <w:t xml:space="preserve">et al. </w:t>
      </w:r>
      <w:r w:rsidR="00231D4F" w:rsidRPr="00DC1ACC">
        <w:rPr>
          <w:sz w:val="24"/>
          <w:szCs w:val="24"/>
        </w:rPr>
        <w:t>2005</w:t>
      </w:r>
      <w:r w:rsidRPr="00DC1ACC">
        <w:rPr>
          <w:sz w:val="24"/>
          <w:szCs w:val="24"/>
        </w:rPr>
        <w:t>). All parts of the chestnut provided necessary resources for many animals (</w:t>
      </w:r>
      <w:r w:rsidR="00FF2A62" w:rsidRPr="00DC1ACC">
        <w:rPr>
          <w:sz w:val="24"/>
          <w:szCs w:val="24"/>
        </w:rPr>
        <w:t>e.g.,</w:t>
      </w:r>
      <w:r w:rsidRPr="00DC1ACC">
        <w:rPr>
          <w:sz w:val="24"/>
          <w:szCs w:val="24"/>
        </w:rPr>
        <w:t xml:space="preserve"> habitat, leaf herbivory, and nut production)</w:t>
      </w:r>
      <w:r w:rsidR="00104440" w:rsidRPr="00DC1ACC">
        <w:rPr>
          <w:sz w:val="24"/>
          <w:szCs w:val="24"/>
        </w:rPr>
        <w:t xml:space="preserve"> </w:t>
      </w:r>
      <w:r w:rsidR="004740D3" w:rsidRPr="00DC1ACC">
        <w:rPr>
          <w:sz w:val="24"/>
          <w:szCs w:val="24"/>
        </w:rPr>
        <w:t>(Paillet 200</w:t>
      </w:r>
      <w:r w:rsidR="00132062" w:rsidRPr="00DC1ACC">
        <w:rPr>
          <w:sz w:val="24"/>
          <w:szCs w:val="24"/>
        </w:rPr>
        <w:t>3</w:t>
      </w:r>
      <w:r w:rsidR="004740D3" w:rsidRPr="00DC1ACC">
        <w:rPr>
          <w:sz w:val="24"/>
          <w:szCs w:val="24"/>
        </w:rPr>
        <w:t>)</w:t>
      </w:r>
      <w:r w:rsidRPr="00DC1ACC">
        <w:rPr>
          <w:sz w:val="24"/>
          <w:szCs w:val="24"/>
        </w:rPr>
        <w:t xml:space="preserve">. Chestnut's </w:t>
      </w:r>
      <w:r w:rsidR="00104440" w:rsidRPr="00DC1ACC">
        <w:rPr>
          <w:sz w:val="24"/>
          <w:szCs w:val="24"/>
        </w:rPr>
        <w:t xml:space="preserve">broad canopy </w:t>
      </w:r>
      <w:r w:rsidRPr="00DC1ACC">
        <w:rPr>
          <w:sz w:val="24"/>
          <w:szCs w:val="24"/>
        </w:rPr>
        <w:t>presence also contributed to a dense, diverse understory</w:t>
      </w:r>
      <w:r w:rsidR="00104440" w:rsidRPr="00DC1ACC">
        <w:rPr>
          <w:sz w:val="24"/>
          <w:szCs w:val="24"/>
        </w:rPr>
        <w:t>, with a variable light environment</w:t>
      </w:r>
      <w:r w:rsidRPr="00DC1ACC">
        <w:rPr>
          <w:sz w:val="24"/>
          <w:szCs w:val="24"/>
        </w:rPr>
        <w:t>.</w:t>
      </w:r>
      <w:r w:rsidR="00104440" w:rsidRPr="00DC1ACC">
        <w:rPr>
          <w:sz w:val="24"/>
          <w:szCs w:val="24"/>
        </w:rPr>
        <w:t xml:space="preserve"> </w:t>
      </w:r>
      <w:r w:rsidRPr="00DC1ACC">
        <w:rPr>
          <w:sz w:val="24"/>
          <w:szCs w:val="24"/>
        </w:rPr>
        <w:t xml:space="preserve">Chestnut’s unique carbon to nitrogen ratio had large impacts on the soil chemistry and nutrient cycling on the forest floor, contributing as a </w:t>
      </w:r>
      <w:r w:rsidR="00FF2A62" w:rsidRPr="00DC1ACC">
        <w:rPr>
          <w:sz w:val="24"/>
          <w:szCs w:val="24"/>
        </w:rPr>
        <w:t>long-term</w:t>
      </w:r>
      <w:r w:rsidRPr="00DC1ACC">
        <w:rPr>
          <w:sz w:val="24"/>
          <w:szCs w:val="24"/>
        </w:rPr>
        <w:t xml:space="preserve"> carbon sink (Schwaner</w:t>
      </w:r>
      <w:r w:rsidR="00AB14F3" w:rsidRPr="00DC1ACC">
        <w:rPr>
          <w:sz w:val="24"/>
          <w:szCs w:val="24"/>
        </w:rPr>
        <w:t xml:space="preserve"> et al.</w:t>
      </w:r>
      <w:r w:rsidRPr="00DC1ACC">
        <w:rPr>
          <w:sz w:val="24"/>
          <w:szCs w:val="24"/>
        </w:rPr>
        <w:t xml:space="preserve"> 2019). Culturally, American chestnut was highly valued for its rapid, straight growth, leading to major use of the lumber in construction, furniture making, and firewood, as well as a major food source to Appalachian communities (Davis 2005</w:t>
      </w:r>
      <w:r w:rsidR="00AE292A" w:rsidRPr="00DC1ACC">
        <w:rPr>
          <w:sz w:val="24"/>
          <w:szCs w:val="24"/>
        </w:rPr>
        <w:t>)</w:t>
      </w:r>
      <w:r w:rsidRPr="00DC1ACC">
        <w:rPr>
          <w:sz w:val="24"/>
          <w:szCs w:val="24"/>
        </w:rPr>
        <w:t xml:space="preserve">. </w:t>
      </w:r>
    </w:p>
    <w:p w14:paraId="1ED6B4C8" w14:textId="23895712" w:rsidR="002E0A5F" w:rsidRPr="00DC1ACC" w:rsidRDefault="002E0A5F" w:rsidP="00FE5DFF">
      <w:pPr>
        <w:ind w:firstLine="720"/>
        <w:rPr>
          <w:sz w:val="24"/>
          <w:szCs w:val="24"/>
        </w:rPr>
      </w:pPr>
      <w:r w:rsidRPr="00DC1ACC">
        <w:rPr>
          <w:sz w:val="24"/>
          <w:szCs w:val="24"/>
        </w:rPr>
        <w:t xml:space="preserve">American chestnut suffered a dramatic decline in the early 20th century due to the introduction of the fungal pathogen </w:t>
      </w:r>
      <w:r w:rsidRPr="00DC1ACC">
        <w:rPr>
          <w:i/>
          <w:iCs/>
          <w:sz w:val="24"/>
          <w:szCs w:val="24"/>
        </w:rPr>
        <w:t>Cryphonectria parasitica (</w:t>
      </w:r>
      <w:r w:rsidRPr="00DC1ACC">
        <w:rPr>
          <w:sz w:val="24"/>
          <w:szCs w:val="24"/>
        </w:rPr>
        <w:t>Murrill</w:t>
      </w:r>
      <w:r w:rsidRPr="00DC1ACC">
        <w:rPr>
          <w:i/>
          <w:iCs/>
          <w:sz w:val="24"/>
          <w:szCs w:val="24"/>
        </w:rPr>
        <w:t>)</w:t>
      </w:r>
      <w:r w:rsidRPr="00DC1ACC">
        <w:rPr>
          <w:sz w:val="24"/>
          <w:szCs w:val="24"/>
        </w:rPr>
        <w:t xml:space="preserve">, chestnut blight. </w:t>
      </w:r>
      <w:r w:rsidR="007A348E" w:rsidRPr="00DC1ACC">
        <w:rPr>
          <w:sz w:val="24"/>
          <w:szCs w:val="24"/>
        </w:rPr>
        <w:t xml:space="preserve">The blight was first </w:t>
      </w:r>
      <w:r w:rsidRPr="00DC1ACC">
        <w:rPr>
          <w:sz w:val="24"/>
          <w:szCs w:val="24"/>
        </w:rPr>
        <w:t>detected in New York City around 1904, likely originating from imported Japanese chestnut (</w:t>
      </w:r>
      <w:r w:rsidRPr="00DC1ACC">
        <w:rPr>
          <w:i/>
          <w:iCs/>
          <w:sz w:val="24"/>
          <w:szCs w:val="24"/>
        </w:rPr>
        <w:t>Castanea crenata</w:t>
      </w:r>
      <w:r w:rsidRPr="00DC1ACC">
        <w:rPr>
          <w:sz w:val="24"/>
          <w:szCs w:val="24"/>
        </w:rPr>
        <w:t xml:space="preserve"> (Siebold &amp; Zucc.)) nursery stock</w:t>
      </w:r>
      <w:r w:rsidR="00E87F24" w:rsidRPr="00DC1ACC">
        <w:rPr>
          <w:sz w:val="24"/>
          <w:szCs w:val="24"/>
        </w:rPr>
        <w:t>.</w:t>
      </w:r>
      <w:r w:rsidR="007A348E" w:rsidRPr="00DC1ACC">
        <w:rPr>
          <w:sz w:val="24"/>
          <w:szCs w:val="24"/>
        </w:rPr>
        <w:t xml:space="preserve"> </w:t>
      </w:r>
      <w:r w:rsidRPr="00DC1ACC">
        <w:rPr>
          <w:sz w:val="24"/>
          <w:szCs w:val="24"/>
        </w:rPr>
        <w:t>The chestnut blight infiltrates the bark and cambium of chestnuts, disrupting the vascular system and girdling the tree through secretion of virulence factors and oxalate (</w:t>
      </w:r>
      <w:proofErr w:type="spellStart"/>
      <w:r w:rsidRPr="00DC1ACC">
        <w:rPr>
          <w:sz w:val="24"/>
          <w:szCs w:val="24"/>
        </w:rPr>
        <w:t>Anagnostakis</w:t>
      </w:r>
      <w:proofErr w:type="spellEnd"/>
      <w:r w:rsidRPr="00DC1ACC">
        <w:rPr>
          <w:sz w:val="24"/>
          <w:szCs w:val="24"/>
        </w:rPr>
        <w:t xml:space="preserve"> 1987</w:t>
      </w:r>
      <w:r w:rsidR="00E83F39" w:rsidRPr="00DC1ACC">
        <w:rPr>
          <w:sz w:val="24"/>
          <w:szCs w:val="24"/>
        </w:rPr>
        <w:t xml:space="preserve">). </w:t>
      </w:r>
      <w:r w:rsidRPr="00DC1ACC">
        <w:rPr>
          <w:sz w:val="24"/>
          <w:szCs w:val="24"/>
        </w:rPr>
        <w:t xml:space="preserve">The resultant cankers cause </w:t>
      </w:r>
      <w:r w:rsidRPr="00DC1ACC">
        <w:rPr>
          <w:rStyle w:val="CommentReference"/>
          <w:sz w:val="24"/>
          <w:szCs w:val="24"/>
        </w:rPr>
        <w:t>w</w:t>
      </w:r>
      <w:r w:rsidRPr="00DC1ACC">
        <w:rPr>
          <w:sz w:val="24"/>
          <w:szCs w:val="24"/>
        </w:rPr>
        <w:t xml:space="preserve">ilting and eventual death. </w:t>
      </w:r>
      <w:r w:rsidR="00313CA4" w:rsidRPr="00DC1ACC">
        <w:rPr>
          <w:sz w:val="24"/>
          <w:szCs w:val="24"/>
          <w:lang w:val="en-US"/>
        </w:rPr>
        <w:t>Chemical pathogen treatments and removal of infected trees failed to prevent the spread.  Chestnut blight spreads easily through spores that are dispersed by wind and animals</w:t>
      </w:r>
      <w:r w:rsidR="00104440" w:rsidRPr="00DC1ACC">
        <w:rPr>
          <w:sz w:val="24"/>
          <w:szCs w:val="24"/>
          <w:lang w:val="en-US"/>
        </w:rPr>
        <w:t>. B</w:t>
      </w:r>
      <w:r w:rsidR="00313CA4" w:rsidRPr="00DC1ACC">
        <w:rPr>
          <w:sz w:val="24"/>
          <w:szCs w:val="24"/>
          <w:lang w:val="en-US"/>
        </w:rPr>
        <w:t>y 1950 it had spread throughout the entire chestnut range infecting 80% of trees (Scharf</w:t>
      </w:r>
      <w:r w:rsidR="00AB14F3" w:rsidRPr="00DC1ACC">
        <w:rPr>
          <w:sz w:val="24"/>
          <w:szCs w:val="24"/>
          <w:lang w:val="en-US"/>
        </w:rPr>
        <w:t xml:space="preserve"> et al.</w:t>
      </w:r>
      <w:r w:rsidR="00313CA4" w:rsidRPr="00DC1ACC">
        <w:rPr>
          <w:sz w:val="24"/>
          <w:szCs w:val="24"/>
          <w:lang w:val="en-US"/>
        </w:rPr>
        <w:t xml:space="preserve"> 1981, Henderson</w:t>
      </w:r>
      <w:r w:rsidR="00132062" w:rsidRPr="00DC1ACC">
        <w:rPr>
          <w:sz w:val="24"/>
          <w:szCs w:val="24"/>
          <w:lang w:val="en-US"/>
        </w:rPr>
        <w:t xml:space="preserve"> et al.</w:t>
      </w:r>
      <w:r w:rsidR="00313CA4" w:rsidRPr="00DC1ACC">
        <w:rPr>
          <w:sz w:val="24"/>
          <w:szCs w:val="24"/>
          <w:lang w:val="en-US"/>
        </w:rPr>
        <w:t xml:space="preserve"> 2023). </w:t>
      </w:r>
      <w:r w:rsidR="00313CA4" w:rsidRPr="00DC1ACC">
        <w:rPr>
          <w:sz w:val="24"/>
          <w:szCs w:val="24"/>
        </w:rPr>
        <w:t xml:space="preserve">This introduced pathogen resulted in near-complete decimation of the American chestnut population, with only scattered individuals persisting. Consequently, forest composition shifted dramatically, favoring oaks in the canopy. </w:t>
      </w:r>
      <w:r w:rsidRPr="00DC1ACC">
        <w:rPr>
          <w:sz w:val="24"/>
          <w:szCs w:val="24"/>
        </w:rPr>
        <w:t>Phytophthora root rot (</w:t>
      </w:r>
      <w:r w:rsidRPr="00DC1ACC">
        <w:rPr>
          <w:i/>
          <w:iCs/>
          <w:sz w:val="24"/>
          <w:szCs w:val="24"/>
        </w:rPr>
        <w:t xml:space="preserve">Phytophthora cinnamomi </w:t>
      </w:r>
      <w:r w:rsidRPr="00DC1ACC">
        <w:rPr>
          <w:sz w:val="24"/>
          <w:szCs w:val="24"/>
        </w:rPr>
        <w:t>(Rands))</w:t>
      </w:r>
      <w:r w:rsidR="003D3F49" w:rsidRPr="00DC1ACC">
        <w:rPr>
          <w:sz w:val="24"/>
          <w:szCs w:val="24"/>
        </w:rPr>
        <w:t>,</w:t>
      </w:r>
      <w:r w:rsidRPr="00DC1ACC">
        <w:rPr>
          <w:sz w:val="24"/>
          <w:szCs w:val="24"/>
        </w:rPr>
        <w:t xml:space="preserve"> </w:t>
      </w:r>
      <w:r w:rsidR="003D3F49" w:rsidRPr="00DC1ACC">
        <w:rPr>
          <w:sz w:val="24"/>
          <w:szCs w:val="24"/>
        </w:rPr>
        <w:t xml:space="preserve">a pathogen affecting seedlings, </w:t>
      </w:r>
      <w:r w:rsidRPr="00DC1ACC">
        <w:rPr>
          <w:sz w:val="24"/>
          <w:szCs w:val="24"/>
        </w:rPr>
        <w:t>arrived in the late 18th to early 19th century</w:t>
      </w:r>
      <w:r w:rsidR="003D3F49" w:rsidRPr="00DC1ACC">
        <w:rPr>
          <w:sz w:val="24"/>
          <w:szCs w:val="24"/>
        </w:rPr>
        <w:t>.</w:t>
      </w:r>
      <w:r w:rsidRPr="00DC1ACC">
        <w:rPr>
          <w:sz w:val="24"/>
          <w:szCs w:val="24"/>
        </w:rPr>
        <w:t xml:space="preserve"> </w:t>
      </w:r>
      <w:r w:rsidR="003D3F49" w:rsidRPr="00DC1ACC">
        <w:rPr>
          <w:sz w:val="24"/>
          <w:szCs w:val="24"/>
        </w:rPr>
        <w:t>This pathogen limits seedling establishment and is a barrier to the reintroduction of chestnut</w:t>
      </w:r>
      <w:r w:rsidR="00FF2A62" w:rsidRPr="00DC1ACC">
        <w:rPr>
          <w:sz w:val="24"/>
          <w:szCs w:val="24"/>
        </w:rPr>
        <w:t>. Phytophthora</w:t>
      </w:r>
      <w:r w:rsidRPr="00DC1ACC">
        <w:rPr>
          <w:sz w:val="24"/>
          <w:szCs w:val="24"/>
        </w:rPr>
        <w:t xml:space="preserve"> occurs most commonly in low elevation areas of the southeastern U.S., where soils have high clay content and temperatures are warm to moderate, as phytophthora does not tolerate freezing soil</w:t>
      </w:r>
      <w:r w:rsidR="003D3F49" w:rsidRPr="00DC1ACC">
        <w:rPr>
          <w:sz w:val="24"/>
          <w:szCs w:val="24"/>
        </w:rPr>
        <w:t>, and is a major problem in the southern Appalachian Mountains.</w:t>
      </w:r>
      <w:r w:rsidR="00313CA4" w:rsidRPr="00DC1ACC">
        <w:rPr>
          <w:sz w:val="24"/>
          <w:szCs w:val="24"/>
        </w:rPr>
        <w:t xml:space="preserve"> </w:t>
      </w:r>
    </w:p>
    <w:p w14:paraId="2DE22D8B" w14:textId="71731086" w:rsidR="002E0A5F" w:rsidRPr="00DC1ACC" w:rsidRDefault="002E0A5F" w:rsidP="00085AA0">
      <w:pPr>
        <w:ind w:firstLine="720"/>
        <w:rPr>
          <w:sz w:val="24"/>
          <w:szCs w:val="24"/>
        </w:rPr>
      </w:pPr>
      <w:r w:rsidRPr="00DC1ACC">
        <w:rPr>
          <w:sz w:val="24"/>
          <w:szCs w:val="24"/>
          <w:lang w:val="en-US"/>
        </w:rPr>
        <w:t xml:space="preserve">In an effort to reintroduce the chestnut to its historic range </w:t>
      </w:r>
      <w:r w:rsidRPr="00DC1ACC">
        <w:rPr>
          <w:sz w:val="24"/>
          <w:szCs w:val="24"/>
        </w:rPr>
        <w:t xml:space="preserve">The American Chestnut Foundation (TACF) initiated a backcross breeding program in 1989 with the aim of restoring the American chestnut to the canopy within its original geographical </w:t>
      </w:r>
      <w:r w:rsidRPr="00DC1ACC">
        <w:rPr>
          <w:sz w:val="24"/>
          <w:szCs w:val="24"/>
        </w:rPr>
        <w:lastRenderedPageBreak/>
        <w:t>range (Sniezko 2006). Central to this program is the use of hybridization with the blight resistant Chinese chestnut</w:t>
      </w:r>
      <w:r w:rsidR="00085AA0" w:rsidRPr="00DC1ACC">
        <w:rPr>
          <w:sz w:val="24"/>
          <w:szCs w:val="24"/>
        </w:rPr>
        <w:t xml:space="preserve"> </w:t>
      </w:r>
      <w:r w:rsidRPr="00DC1ACC">
        <w:rPr>
          <w:sz w:val="24"/>
          <w:szCs w:val="24"/>
        </w:rPr>
        <w:t>(</w:t>
      </w:r>
      <w:r w:rsidRPr="00DC1ACC">
        <w:rPr>
          <w:i/>
          <w:sz w:val="24"/>
          <w:szCs w:val="24"/>
        </w:rPr>
        <w:t>Castanea mollissima</w:t>
      </w:r>
      <w:r w:rsidRPr="00DC1ACC">
        <w:rPr>
          <w:sz w:val="24"/>
          <w:szCs w:val="24"/>
        </w:rPr>
        <w:t xml:space="preserve"> Blume</w:t>
      </w:r>
      <w:r w:rsidR="005E7EE2" w:rsidRPr="00DC1ACC">
        <w:rPr>
          <w:sz w:val="24"/>
          <w:szCs w:val="24"/>
        </w:rPr>
        <w:t>)</w:t>
      </w:r>
      <w:r w:rsidR="002A45B7" w:rsidRPr="00DC1ACC">
        <w:rPr>
          <w:sz w:val="24"/>
          <w:szCs w:val="24"/>
        </w:rPr>
        <w:t xml:space="preserve">. </w:t>
      </w:r>
      <w:r w:rsidR="00085AA0" w:rsidRPr="00DC1ACC">
        <w:rPr>
          <w:sz w:val="24"/>
          <w:szCs w:val="24"/>
        </w:rPr>
        <w:t xml:space="preserve">This was </w:t>
      </w:r>
      <w:r w:rsidRPr="00DC1ACC">
        <w:rPr>
          <w:sz w:val="24"/>
          <w:szCs w:val="24"/>
        </w:rPr>
        <w:t>followed by multiple backcrosses with American chestnut to generate trees with 94% American chestnut genome</w:t>
      </w:r>
      <w:r w:rsidR="007A348E" w:rsidRPr="00DC1ACC">
        <w:rPr>
          <w:sz w:val="24"/>
          <w:szCs w:val="24"/>
        </w:rPr>
        <w:t>, blight resistance from the 6% Chinese chestnut genes</w:t>
      </w:r>
      <w:r w:rsidR="00085AA0" w:rsidRPr="00DC1ACC">
        <w:rPr>
          <w:sz w:val="24"/>
          <w:szCs w:val="24"/>
        </w:rPr>
        <w:t xml:space="preserve">, </w:t>
      </w:r>
      <w:r w:rsidR="00A87011" w:rsidRPr="00DC1ACC">
        <w:rPr>
          <w:sz w:val="24"/>
          <w:szCs w:val="24"/>
        </w:rPr>
        <w:t xml:space="preserve">and </w:t>
      </w:r>
      <w:r w:rsidR="00085AA0" w:rsidRPr="00DC1ACC">
        <w:rPr>
          <w:sz w:val="24"/>
          <w:szCs w:val="24"/>
        </w:rPr>
        <w:t xml:space="preserve">trees </w:t>
      </w:r>
      <w:r w:rsidR="00A87011" w:rsidRPr="00DC1ACC">
        <w:rPr>
          <w:sz w:val="24"/>
          <w:szCs w:val="24"/>
        </w:rPr>
        <w:t xml:space="preserve">possessing </w:t>
      </w:r>
      <w:r w:rsidR="00085AA0" w:rsidRPr="00DC1ACC">
        <w:rPr>
          <w:sz w:val="24"/>
          <w:szCs w:val="24"/>
        </w:rPr>
        <w:t xml:space="preserve">traits like the </w:t>
      </w:r>
      <w:r w:rsidR="00A87011" w:rsidRPr="00DC1ACC">
        <w:rPr>
          <w:sz w:val="24"/>
          <w:szCs w:val="24"/>
        </w:rPr>
        <w:t xml:space="preserve">pure </w:t>
      </w:r>
      <w:r w:rsidR="00085AA0" w:rsidRPr="00DC1ACC">
        <w:rPr>
          <w:sz w:val="24"/>
          <w:szCs w:val="24"/>
        </w:rPr>
        <w:t>American chestnuts</w:t>
      </w:r>
      <w:r w:rsidRPr="00DC1ACC">
        <w:rPr>
          <w:sz w:val="24"/>
          <w:szCs w:val="24"/>
        </w:rPr>
        <w:t xml:space="preserve">. </w:t>
      </w:r>
      <w:r w:rsidR="007A348E" w:rsidRPr="00DC1ACC">
        <w:rPr>
          <w:sz w:val="24"/>
          <w:szCs w:val="24"/>
        </w:rPr>
        <w:t xml:space="preserve">These </w:t>
      </w:r>
      <w:r w:rsidR="00A87011" w:rsidRPr="00DC1ACC">
        <w:rPr>
          <w:sz w:val="24"/>
          <w:szCs w:val="24"/>
        </w:rPr>
        <w:t>third backcross (</w:t>
      </w:r>
      <w:r w:rsidRPr="00DC1ACC">
        <w:rPr>
          <w:sz w:val="24"/>
          <w:szCs w:val="24"/>
        </w:rPr>
        <w:t xml:space="preserve">94% </w:t>
      </w:r>
      <w:r w:rsidR="00A87011" w:rsidRPr="00DC1ACC">
        <w:rPr>
          <w:sz w:val="24"/>
          <w:szCs w:val="24"/>
        </w:rPr>
        <w:t xml:space="preserve">American genome) generation </w:t>
      </w:r>
      <w:r w:rsidRPr="00DC1ACC">
        <w:rPr>
          <w:sz w:val="24"/>
          <w:szCs w:val="24"/>
        </w:rPr>
        <w:t xml:space="preserve">trees </w:t>
      </w:r>
      <w:r w:rsidR="00085AA0" w:rsidRPr="00DC1ACC">
        <w:rPr>
          <w:sz w:val="24"/>
          <w:szCs w:val="24"/>
        </w:rPr>
        <w:t>were</w:t>
      </w:r>
      <w:r w:rsidRPr="00DC1ACC">
        <w:rPr>
          <w:sz w:val="24"/>
          <w:szCs w:val="24"/>
        </w:rPr>
        <w:t xml:space="preserve"> then </w:t>
      </w:r>
      <w:r w:rsidR="007A348E" w:rsidRPr="00DC1ACC">
        <w:rPr>
          <w:sz w:val="24"/>
          <w:szCs w:val="24"/>
        </w:rPr>
        <w:t xml:space="preserve">bred with each other </w:t>
      </w:r>
      <w:r w:rsidRPr="00DC1ACC">
        <w:rPr>
          <w:sz w:val="24"/>
          <w:szCs w:val="24"/>
        </w:rPr>
        <w:t>to</w:t>
      </w:r>
      <w:r w:rsidR="00A87011" w:rsidRPr="00DC1ACC">
        <w:rPr>
          <w:sz w:val="24"/>
          <w:szCs w:val="24"/>
        </w:rPr>
        <w:t xml:space="preserve"> further</w:t>
      </w:r>
      <w:r w:rsidRPr="00DC1ACC">
        <w:rPr>
          <w:sz w:val="24"/>
          <w:szCs w:val="24"/>
        </w:rPr>
        <w:t xml:space="preserve"> promote the physical form and attributes of American chestnut</w:t>
      </w:r>
      <w:r w:rsidR="007A348E" w:rsidRPr="00DC1ACC">
        <w:rPr>
          <w:sz w:val="24"/>
          <w:szCs w:val="24"/>
        </w:rPr>
        <w:t>,</w:t>
      </w:r>
      <w:r w:rsidRPr="00DC1ACC">
        <w:rPr>
          <w:sz w:val="24"/>
          <w:szCs w:val="24"/>
        </w:rPr>
        <w:t xml:space="preserve"> </w:t>
      </w:r>
      <w:r w:rsidR="007A348E" w:rsidRPr="00DC1ACC">
        <w:rPr>
          <w:sz w:val="24"/>
          <w:szCs w:val="24"/>
        </w:rPr>
        <w:t>and the third generation of these,</w:t>
      </w:r>
      <w:r w:rsidR="00104440" w:rsidRPr="00DC1ACC">
        <w:rPr>
          <w:sz w:val="24"/>
          <w:szCs w:val="24"/>
        </w:rPr>
        <w:t xml:space="preserve"> </w:t>
      </w:r>
      <w:r w:rsidRPr="00DC1ACC">
        <w:rPr>
          <w:sz w:val="24"/>
          <w:szCs w:val="24"/>
        </w:rPr>
        <w:t>BC</w:t>
      </w:r>
      <w:r w:rsidRPr="00DC1ACC">
        <w:rPr>
          <w:sz w:val="24"/>
          <w:szCs w:val="24"/>
          <w:vertAlign w:val="subscript"/>
        </w:rPr>
        <w:t>3</w:t>
      </w:r>
      <w:r w:rsidRPr="00DC1ACC">
        <w:rPr>
          <w:sz w:val="24"/>
          <w:szCs w:val="24"/>
        </w:rPr>
        <w:t>F</w:t>
      </w:r>
      <w:r w:rsidRPr="00DC1ACC">
        <w:rPr>
          <w:sz w:val="24"/>
          <w:szCs w:val="24"/>
          <w:vertAlign w:val="subscript"/>
        </w:rPr>
        <w:t>3</w:t>
      </w:r>
      <w:r w:rsidR="007A348E" w:rsidRPr="00DC1ACC">
        <w:rPr>
          <w:sz w:val="24"/>
          <w:szCs w:val="24"/>
          <w:vertAlign w:val="subscript"/>
        </w:rPr>
        <w:t>,</w:t>
      </w:r>
      <w:r w:rsidRPr="00DC1ACC">
        <w:rPr>
          <w:sz w:val="24"/>
          <w:szCs w:val="24"/>
        </w:rPr>
        <w:t xml:space="preserve"> </w:t>
      </w:r>
      <w:r w:rsidR="00EC314F" w:rsidRPr="00DC1ACC">
        <w:rPr>
          <w:sz w:val="24"/>
          <w:szCs w:val="24"/>
        </w:rPr>
        <w:t xml:space="preserve">is </w:t>
      </w:r>
      <w:r w:rsidRPr="00DC1ACC">
        <w:rPr>
          <w:sz w:val="24"/>
          <w:szCs w:val="24"/>
        </w:rPr>
        <w:t xml:space="preserve">targeted for </w:t>
      </w:r>
      <w:r w:rsidR="00FF2A62" w:rsidRPr="00DC1ACC">
        <w:rPr>
          <w:sz w:val="24"/>
          <w:szCs w:val="24"/>
        </w:rPr>
        <w:t>reintroduction</w:t>
      </w:r>
      <w:r w:rsidR="00104440" w:rsidRPr="00DC1ACC">
        <w:rPr>
          <w:sz w:val="24"/>
          <w:szCs w:val="24"/>
        </w:rPr>
        <w:t xml:space="preserve"> </w:t>
      </w:r>
      <w:r w:rsidR="00FF5B6F" w:rsidRPr="00DC1ACC">
        <w:rPr>
          <w:sz w:val="24"/>
          <w:szCs w:val="24"/>
        </w:rPr>
        <w:t>(</w:t>
      </w:r>
      <w:proofErr w:type="spellStart"/>
      <w:r w:rsidR="00FF5B6F" w:rsidRPr="00DC1ACC">
        <w:rPr>
          <w:sz w:val="24"/>
          <w:szCs w:val="24"/>
        </w:rPr>
        <w:t>Hebard</w:t>
      </w:r>
      <w:proofErr w:type="spellEnd"/>
      <w:r w:rsidR="00FF5B6F" w:rsidRPr="00DC1ACC">
        <w:rPr>
          <w:sz w:val="24"/>
          <w:szCs w:val="24"/>
        </w:rPr>
        <w:t xml:space="preserve"> 2005)</w:t>
      </w:r>
      <w:r w:rsidRPr="00DC1ACC">
        <w:rPr>
          <w:sz w:val="24"/>
          <w:szCs w:val="24"/>
        </w:rPr>
        <w:t xml:space="preserve">. </w:t>
      </w:r>
    </w:p>
    <w:p w14:paraId="58F9F743" w14:textId="59BE4CA3" w:rsidR="002E0A5F" w:rsidRPr="00DC1ACC" w:rsidRDefault="002E0A5F" w:rsidP="002E0A5F">
      <w:pPr>
        <w:ind w:firstLine="720"/>
        <w:rPr>
          <w:sz w:val="24"/>
          <w:szCs w:val="24"/>
          <w:lang w:val="en-US"/>
        </w:rPr>
      </w:pPr>
      <w:r w:rsidRPr="00DC1ACC">
        <w:rPr>
          <w:sz w:val="24"/>
          <w:szCs w:val="24"/>
          <w:lang w:val="en-US"/>
        </w:rPr>
        <w:t xml:space="preserve">In addition to morphological similarities, reintroduced chestnut hybrids should have comparable physiological characteristics. </w:t>
      </w:r>
      <w:r w:rsidRPr="00DC1ACC">
        <w:rPr>
          <w:sz w:val="24"/>
          <w:szCs w:val="24"/>
        </w:rPr>
        <w:t>Chestnuts</w:t>
      </w:r>
      <w:r w:rsidR="00AE292A" w:rsidRPr="00DC1ACC">
        <w:rPr>
          <w:sz w:val="24"/>
          <w:szCs w:val="24"/>
        </w:rPr>
        <w:t xml:space="preserve"> </w:t>
      </w:r>
      <w:r w:rsidRPr="00DC1ACC">
        <w:rPr>
          <w:sz w:val="24"/>
          <w:szCs w:val="24"/>
        </w:rPr>
        <w:t>are highly adaptable</w:t>
      </w:r>
      <w:r w:rsidR="007E7471" w:rsidRPr="00DC1ACC">
        <w:rPr>
          <w:sz w:val="24"/>
          <w:szCs w:val="24"/>
        </w:rPr>
        <w:t xml:space="preserve"> to </w:t>
      </w:r>
      <w:r w:rsidR="00737905" w:rsidRPr="00DC1ACC">
        <w:rPr>
          <w:sz w:val="24"/>
          <w:szCs w:val="24"/>
        </w:rPr>
        <w:t xml:space="preserve">variable </w:t>
      </w:r>
      <w:r w:rsidR="007E7471" w:rsidRPr="00DC1ACC">
        <w:rPr>
          <w:sz w:val="24"/>
          <w:szCs w:val="24"/>
        </w:rPr>
        <w:t>light environments</w:t>
      </w:r>
      <w:r w:rsidRPr="00DC1ACC">
        <w:rPr>
          <w:sz w:val="24"/>
          <w:szCs w:val="24"/>
        </w:rPr>
        <w:t>. They can persist in low-light conditions but also rapidly exploit canopy openings to fill gaps with new growth</w:t>
      </w:r>
      <w:r w:rsidR="00104440" w:rsidRPr="00DC1ACC">
        <w:rPr>
          <w:sz w:val="24"/>
          <w:szCs w:val="24"/>
        </w:rPr>
        <w:t xml:space="preserve"> </w:t>
      </w:r>
      <w:r w:rsidR="001F33B2" w:rsidRPr="00DC1ACC">
        <w:rPr>
          <w:sz w:val="24"/>
          <w:szCs w:val="24"/>
        </w:rPr>
        <w:t>(</w:t>
      </w:r>
      <w:r w:rsidRPr="00DC1ACC">
        <w:rPr>
          <w:sz w:val="24"/>
          <w:szCs w:val="24"/>
        </w:rPr>
        <w:t xml:space="preserve">Wang et al. 2006; Joesting et al. 2007, </w:t>
      </w:r>
      <w:r w:rsidRPr="00DC1ACC">
        <w:rPr>
          <w:sz w:val="24"/>
          <w:szCs w:val="24"/>
          <w:lang w:val="en-US"/>
        </w:rPr>
        <w:t>Rhoades et al. 2009; Clark et al. 20</w:t>
      </w:r>
      <w:r w:rsidR="00E83F39" w:rsidRPr="00DC1ACC">
        <w:rPr>
          <w:sz w:val="24"/>
          <w:szCs w:val="24"/>
          <w:lang w:val="en-US"/>
        </w:rPr>
        <w:t>23</w:t>
      </w:r>
      <w:r w:rsidR="001D0324" w:rsidRPr="00DC1ACC">
        <w:rPr>
          <w:sz w:val="24"/>
          <w:szCs w:val="24"/>
          <w:lang w:val="en-US"/>
        </w:rPr>
        <w:t>,</w:t>
      </w:r>
      <w:r w:rsidRPr="00DC1ACC">
        <w:rPr>
          <w:sz w:val="24"/>
          <w:szCs w:val="24"/>
          <w:lang w:val="en-US"/>
        </w:rPr>
        <w:t>). While hybrids have been shown to have similar similar photosynthetic characteristics to American chestnuts</w:t>
      </w:r>
      <w:r w:rsidR="00EC314F" w:rsidRPr="00DC1ACC">
        <w:rPr>
          <w:sz w:val="24"/>
          <w:szCs w:val="24"/>
          <w:lang w:val="en-US"/>
        </w:rPr>
        <w:t xml:space="preserve"> (Knapp et al. 2014)</w:t>
      </w:r>
      <w:r w:rsidRPr="00DC1ACC">
        <w:rPr>
          <w:sz w:val="24"/>
          <w:szCs w:val="24"/>
          <w:lang w:val="en-US"/>
        </w:rPr>
        <w:t>, their responses to water stress are intermediate between American and Chinese ches</w:t>
      </w:r>
      <w:r w:rsidR="00F9427D" w:rsidRPr="00DC1ACC">
        <w:rPr>
          <w:sz w:val="24"/>
          <w:szCs w:val="24"/>
          <w:lang w:val="en-US"/>
        </w:rPr>
        <w:t>t</w:t>
      </w:r>
      <w:r w:rsidRPr="00DC1ACC">
        <w:rPr>
          <w:sz w:val="24"/>
          <w:szCs w:val="24"/>
          <w:lang w:val="en-US"/>
        </w:rPr>
        <w:t xml:space="preserve">nuts (Fredericksen </w:t>
      </w:r>
      <w:r w:rsidR="00132062" w:rsidRPr="00DC1ACC">
        <w:rPr>
          <w:sz w:val="24"/>
          <w:szCs w:val="24"/>
          <w:lang w:val="en-US"/>
        </w:rPr>
        <w:t xml:space="preserve">et al. </w:t>
      </w:r>
      <w:r w:rsidRPr="00DC1ACC">
        <w:rPr>
          <w:sz w:val="24"/>
          <w:szCs w:val="24"/>
          <w:lang w:val="en-US"/>
        </w:rPr>
        <w:t>2021). However, these studies were conducted on seedlings and/or in controlled settings, and field studies are needed to further our knowledge of backcross hybrid physiology and</w:t>
      </w:r>
      <w:r w:rsidR="007E7471" w:rsidRPr="00DC1ACC">
        <w:rPr>
          <w:sz w:val="24"/>
          <w:szCs w:val="24"/>
          <w:lang w:val="en-US"/>
        </w:rPr>
        <w:t xml:space="preserve"> </w:t>
      </w:r>
      <w:r w:rsidRPr="00DC1ACC">
        <w:rPr>
          <w:sz w:val="24"/>
          <w:szCs w:val="24"/>
          <w:lang w:val="en-US"/>
        </w:rPr>
        <w:t xml:space="preserve">how they might respond </w:t>
      </w:r>
      <w:r w:rsidR="007E7471" w:rsidRPr="00DC1ACC">
        <w:rPr>
          <w:sz w:val="24"/>
          <w:szCs w:val="24"/>
          <w:lang w:val="en-US"/>
        </w:rPr>
        <w:t xml:space="preserve">when </w:t>
      </w:r>
      <w:r w:rsidR="00230090" w:rsidRPr="00DC1ACC">
        <w:rPr>
          <w:sz w:val="24"/>
          <w:szCs w:val="24"/>
          <w:lang w:val="en-US"/>
        </w:rPr>
        <w:t>out</w:t>
      </w:r>
      <w:r w:rsidR="007E7471" w:rsidRPr="00DC1ACC">
        <w:rPr>
          <w:sz w:val="24"/>
          <w:szCs w:val="24"/>
          <w:lang w:val="en-US"/>
        </w:rPr>
        <w:t>-</w:t>
      </w:r>
      <w:r w:rsidR="005A4A39" w:rsidRPr="00DC1ACC">
        <w:rPr>
          <w:sz w:val="24"/>
          <w:szCs w:val="24"/>
          <w:lang w:val="en-US"/>
        </w:rPr>
        <w:t xml:space="preserve">planted </w:t>
      </w:r>
      <w:r w:rsidRPr="00DC1ACC">
        <w:rPr>
          <w:sz w:val="24"/>
          <w:szCs w:val="24"/>
          <w:lang w:val="en-US"/>
        </w:rPr>
        <w:t>in</w:t>
      </w:r>
      <w:r w:rsidR="005A4A39" w:rsidRPr="00DC1ACC">
        <w:rPr>
          <w:sz w:val="24"/>
          <w:szCs w:val="24"/>
          <w:lang w:val="en-US"/>
        </w:rPr>
        <w:t>to</w:t>
      </w:r>
      <w:r w:rsidRPr="00DC1ACC">
        <w:rPr>
          <w:sz w:val="24"/>
          <w:szCs w:val="24"/>
          <w:lang w:val="en-US"/>
        </w:rPr>
        <w:t xml:space="preserve"> intact forests</w:t>
      </w:r>
      <w:r w:rsidR="00104440" w:rsidRPr="00DC1ACC">
        <w:rPr>
          <w:sz w:val="24"/>
          <w:szCs w:val="24"/>
          <w:lang w:val="en-US"/>
        </w:rPr>
        <w:t xml:space="preserve"> </w:t>
      </w:r>
      <w:r w:rsidR="002A45B7" w:rsidRPr="00DC1ACC">
        <w:rPr>
          <w:sz w:val="24"/>
          <w:szCs w:val="24"/>
          <w:lang w:val="en-US"/>
        </w:rPr>
        <w:t>(Diskin</w:t>
      </w:r>
      <w:r w:rsidR="00132062" w:rsidRPr="00DC1ACC">
        <w:rPr>
          <w:sz w:val="24"/>
          <w:szCs w:val="24"/>
          <w:lang w:val="en-US"/>
        </w:rPr>
        <w:t xml:space="preserve"> et al.</w:t>
      </w:r>
      <w:r w:rsidR="002A45B7" w:rsidRPr="00DC1ACC">
        <w:rPr>
          <w:sz w:val="24"/>
          <w:szCs w:val="24"/>
          <w:lang w:val="en-US"/>
        </w:rPr>
        <w:t xml:space="preserve"> 2006, Pinchot </w:t>
      </w:r>
      <w:r w:rsidR="00AB14F3" w:rsidRPr="00DC1ACC">
        <w:rPr>
          <w:sz w:val="24"/>
          <w:szCs w:val="24"/>
          <w:lang w:val="en-US"/>
        </w:rPr>
        <w:t xml:space="preserve">et al. </w:t>
      </w:r>
      <w:r w:rsidR="002A45B7" w:rsidRPr="00DC1ACC">
        <w:rPr>
          <w:sz w:val="24"/>
          <w:szCs w:val="24"/>
          <w:lang w:val="en-US"/>
        </w:rPr>
        <w:t>2015)</w:t>
      </w:r>
      <w:r w:rsidR="002A45B7" w:rsidRPr="00DC1ACC">
        <w:rPr>
          <w:sz w:val="24"/>
          <w:szCs w:val="24"/>
        </w:rPr>
        <w:t>.</w:t>
      </w:r>
      <w:r w:rsidRPr="00DC1ACC">
        <w:rPr>
          <w:sz w:val="24"/>
          <w:szCs w:val="24"/>
          <w:lang w:val="en-US"/>
        </w:rPr>
        <w:t xml:space="preserve"> </w:t>
      </w:r>
      <w:r w:rsidRPr="00DC1ACC">
        <w:rPr>
          <w:sz w:val="24"/>
          <w:szCs w:val="24"/>
        </w:rPr>
        <w:t xml:space="preserve">We had </w:t>
      </w:r>
      <w:r w:rsidR="007E7471" w:rsidRPr="00DC1ACC">
        <w:rPr>
          <w:sz w:val="24"/>
          <w:szCs w:val="24"/>
        </w:rPr>
        <w:t xml:space="preserve">the </w:t>
      </w:r>
      <w:r w:rsidRPr="00DC1ACC">
        <w:rPr>
          <w:sz w:val="24"/>
          <w:szCs w:val="24"/>
        </w:rPr>
        <w:t xml:space="preserve">opportunity to study </w:t>
      </w:r>
      <w:r w:rsidR="00FF5B6F" w:rsidRPr="00DC1ACC">
        <w:rPr>
          <w:sz w:val="24"/>
          <w:szCs w:val="24"/>
        </w:rPr>
        <w:t>three</w:t>
      </w:r>
      <w:r w:rsidRPr="00DC1ACC">
        <w:rPr>
          <w:sz w:val="24"/>
          <w:szCs w:val="24"/>
        </w:rPr>
        <w:t xml:space="preserve"> of these </w:t>
      </w:r>
      <w:r w:rsidR="00FF5B6F" w:rsidRPr="00DC1ACC">
        <w:rPr>
          <w:sz w:val="24"/>
          <w:szCs w:val="24"/>
        </w:rPr>
        <w:t>accessions</w:t>
      </w:r>
      <w:r w:rsidRPr="00DC1ACC">
        <w:rPr>
          <w:sz w:val="24"/>
          <w:szCs w:val="24"/>
        </w:rPr>
        <w:t>, including BC</w:t>
      </w:r>
      <w:r w:rsidRPr="00DC1ACC">
        <w:rPr>
          <w:sz w:val="24"/>
          <w:szCs w:val="24"/>
          <w:vertAlign w:val="subscript"/>
        </w:rPr>
        <w:t>1</w:t>
      </w:r>
      <w:r w:rsidRPr="00DC1ACC">
        <w:rPr>
          <w:sz w:val="24"/>
          <w:szCs w:val="24"/>
        </w:rPr>
        <w:t>F</w:t>
      </w:r>
      <w:r w:rsidRPr="00DC1ACC">
        <w:rPr>
          <w:sz w:val="24"/>
          <w:szCs w:val="24"/>
          <w:vertAlign w:val="subscript"/>
        </w:rPr>
        <w:t>1</w:t>
      </w:r>
      <w:r w:rsidRPr="00DC1ACC">
        <w:rPr>
          <w:sz w:val="24"/>
          <w:szCs w:val="24"/>
        </w:rPr>
        <w:t xml:space="preserve"> (75%) trees, BC</w:t>
      </w:r>
      <w:r w:rsidRPr="00DC1ACC">
        <w:rPr>
          <w:sz w:val="24"/>
          <w:szCs w:val="24"/>
          <w:vertAlign w:val="subscript"/>
        </w:rPr>
        <w:t>3</w:t>
      </w:r>
      <w:r w:rsidRPr="00DC1ACC">
        <w:rPr>
          <w:sz w:val="24"/>
          <w:szCs w:val="24"/>
        </w:rPr>
        <w:t>F</w:t>
      </w:r>
      <w:r w:rsidRPr="00DC1ACC">
        <w:rPr>
          <w:sz w:val="24"/>
          <w:szCs w:val="24"/>
          <w:vertAlign w:val="subscript"/>
        </w:rPr>
        <w:t xml:space="preserve">3 </w:t>
      </w:r>
      <w:r w:rsidRPr="00DC1ACC">
        <w:rPr>
          <w:sz w:val="24"/>
          <w:szCs w:val="24"/>
        </w:rPr>
        <w:t>(94%)</w:t>
      </w:r>
      <w:r w:rsidR="00104440" w:rsidRPr="00DC1ACC">
        <w:rPr>
          <w:sz w:val="24"/>
          <w:szCs w:val="24"/>
        </w:rPr>
        <w:t>,</w:t>
      </w:r>
      <w:r w:rsidR="00F9427D" w:rsidRPr="00DC1ACC">
        <w:rPr>
          <w:sz w:val="24"/>
          <w:szCs w:val="24"/>
        </w:rPr>
        <w:t xml:space="preserve"> and pure American chestnut</w:t>
      </w:r>
      <w:r w:rsidRPr="00DC1ACC">
        <w:rPr>
          <w:sz w:val="24"/>
          <w:szCs w:val="24"/>
        </w:rPr>
        <w:t xml:space="preserve"> trees</w:t>
      </w:r>
      <w:r w:rsidR="00D25C00" w:rsidRPr="00DC1ACC">
        <w:rPr>
          <w:sz w:val="24"/>
          <w:szCs w:val="24"/>
        </w:rPr>
        <w:t xml:space="preserve"> in a forest setting</w:t>
      </w:r>
      <w:r w:rsidRPr="00DC1ACC">
        <w:rPr>
          <w:sz w:val="24"/>
          <w:szCs w:val="24"/>
        </w:rPr>
        <w:t>.</w:t>
      </w:r>
      <w:r w:rsidRPr="00DC1ACC">
        <w:rPr>
          <w:sz w:val="24"/>
          <w:szCs w:val="24"/>
          <w:lang w:val="en-US"/>
        </w:rPr>
        <w:t xml:space="preserve"> For reintroduction to be successful, the new blight-resistant hybrids </w:t>
      </w:r>
      <w:r w:rsidR="007E7471" w:rsidRPr="00DC1ACC">
        <w:rPr>
          <w:sz w:val="24"/>
          <w:szCs w:val="24"/>
          <w:lang w:val="en-US"/>
        </w:rPr>
        <w:t>should</w:t>
      </w:r>
      <w:r w:rsidRPr="00DC1ACC">
        <w:rPr>
          <w:sz w:val="24"/>
          <w:szCs w:val="24"/>
          <w:lang w:val="en-US"/>
        </w:rPr>
        <w:t xml:space="preserve"> have the same ecological characteristics of the pre-blight chestnut </w:t>
      </w:r>
      <w:r w:rsidRPr="00DC1ACC">
        <w:rPr>
          <w:sz w:val="24"/>
          <w:szCs w:val="24"/>
        </w:rPr>
        <w:t xml:space="preserve">(Sniezko 2006).  </w:t>
      </w:r>
      <w:r w:rsidRPr="00DC1ACC">
        <w:rPr>
          <w:sz w:val="24"/>
          <w:szCs w:val="24"/>
          <w:lang w:val="en-US"/>
        </w:rPr>
        <w:t>We expected steady state photosynthesis</w:t>
      </w:r>
      <w:r w:rsidR="00085AA0" w:rsidRPr="00DC1ACC">
        <w:rPr>
          <w:sz w:val="24"/>
          <w:szCs w:val="24"/>
          <w:lang w:val="en-US"/>
        </w:rPr>
        <w:t xml:space="preserve"> and </w:t>
      </w:r>
      <w:r w:rsidR="00E87F24" w:rsidRPr="00DC1ACC">
        <w:rPr>
          <w:sz w:val="24"/>
          <w:szCs w:val="24"/>
          <w:lang w:val="en-US"/>
        </w:rPr>
        <w:t>water use</w:t>
      </w:r>
      <w:r w:rsidRPr="00DC1ACC">
        <w:rPr>
          <w:sz w:val="24"/>
          <w:szCs w:val="24"/>
          <w:lang w:val="en-US"/>
        </w:rPr>
        <w:t xml:space="preserve"> of the 94% to be </w:t>
      </w:r>
      <w:proofErr w:type="gramStart"/>
      <w:r w:rsidRPr="00DC1ACC">
        <w:rPr>
          <w:sz w:val="24"/>
          <w:szCs w:val="24"/>
          <w:lang w:val="en-US"/>
        </w:rPr>
        <w:t>similar to</w:t>
      </w:r>
      <w:proofErr w:type="gramEnd"/>
      <w:r w:rsidRPr="00DC1ACC">
        <w:rPr>
          <w:sz w:val="24"/>
          <w:szCs w:val="24"/>
          <w:lang w:val="en-US"/>
        </w:rPr>
        <w:t xml:space="preserve"> 100%,</w:t>
      </w:r>
      <w:r w:rsidR="00AA4D7B" w:rsidRPr="00DC1ACC">
        <w:rPr>
          <w:sz w:val="24"/>
          <w:szCs w:val="24"/>
          <w:lang w:val="en-US"/>
        </w:rPr>
        <w:t xml:space="preserve"> and</w:t>
      </w:r>
      <w:r w:rsidRPr="00DC1ACC">
        <w:rPr>
          <w:sz w:val="24"/>
          <w:szCs w:val="24"/>
          <w:lang w:val="en-US"/>
        </w:rPr>
        <w:t xml:space="preserve"> to perform </w:t>
      </w:r>
      <w:r w:rsidR="005A4A39" w:rsidRPr="00DC1ACC">
        <w:rPr>
          <w:sz w:val="24"/>
          <w:szCs w:val="24"/>
          <w:lang w:val="en-US"/>
        </w:rPr>
        <w:t xml:space="preserve">well </w:t>
      </w:r>
      <w:r w:rsidRPr="00DC1ACC">
        <w:rPr>
          <w:sz w:val="24"/>
          <w:szCs w:val="24"/>
          <w:lang w:val="en-US"/>
        </w:rPr>
        <w:t>in forest settings</w:t>
      </w:r>
      <w:r w:rsidR="00AA4D7B" w:rsidRPr="00DC1ACC">
        <w:rPr>
          <w:sz w:val="24"/>
          <w:szCs w:val="24"/>
          <w:lang w:val="en-US"/>
        </w:rPr>
        <w:t>,</w:t>
      </w:r>
      <w:r w:rsidRPr="00DC1ACC">
        <w:rPr>
          <w:sz w:val="24"/>
          <w:szCs w:val="24"/>
          <w:lang w:val="en-US"/>
        </w:rPr>
        <w:t xml:space="preserve"> where American chestnut was once dominant.</w:t>
      </w:r>
    </w:p>
    <w:p w14:paraId="088FABA8" w14:textId="0F5435EA" w:rsidR="002E0A5F" w:rsidRPr="00DC1ACC" w:rsidRDefault="002E0A5F" w:rsidP="002E0A5F">
      <w:pPr>
        <w:rPr>
          <w:sz w:val="24"/>
          <w:szCs w:val="24"/>
        </w:rPr>
      </w:pPr>
    </w:p>
    <w:p w14:paraId="7939ECD9" w14:textId="6699C5DE" w:rsidR="002E0A5F" w:rsidRPr="00843650" w:rsidRDefault="002E0A5F" w:rsidP="00FE5DFF">
      <w:pPr>
        <w:pStyle w:val="Heading1"/>
      </w:pPr>
      <w:r w:rsidRPr="002E0A5F">
        <w:t xml:space="preserve">Methods </w:t>
      </w:r>
    </w:p>
    <w:p w14:paraId="4156B017" w14:textId="4857AD22" w:rsidR="002E0A5F" w:rsidRDefault="002E0A5F" w:rsidP="00FE5DFF">
      <w:pPr>
        <w:pStyle w:val="Heading2"/>
      </w:pPr>
      <w:r w:rsidRPr="00FF2A62">
        <w:t>Study sites</w:t>
      </w:r>
    </w:p>
    <w:p w14:paraId="35AE32D4" w14:textId="78B74E34" w:rsidR="002E0A5F" w:rsidRPr="00DC1ACC" w:rsidRDefault="002E0A5F" w:rsidP="002E0A5F">
      <w:pPr>
        <w:rPr>
          <w:sz w:val="24"/>
          <w:szCs w:val="24"/>
        </w:rPr>
      </w:pPr>
      <w:r w:rsidRPr="00DC1ACC">
        <w:rPr>
          <w:sz w:val="24"/>
          <w:szCs w:val="24"/>
        </w:rPr>
        <w:t>Three populations of chestnut trees were used for this study, located within Dupont State Recreational Forest</w:t>
      </w:r>
      <w:r w:rsidR="00FF2A62" w:rsidRPr="00DC1ACC">
        <w:rPr>
          <w:sz w:val="24"/>
          <w:szCs w:val="24"/>
        </w:rPr>
        <w:t xml:space="preserve"> </w:t>
      </w:r>
      <w:r w:rsidRPr="00DC1ACC">
        <w:rPr>
          <w:sz w:val="24"/>
          <w:szCs w:val="24"/>
        </w:rPr>
        <w:t>(DSRF) in Western North Carolina.</w:t>
      </w:r>
      <w:r w:rsidRPr="00DC1ACC">
        <w:rPr>
          <w:rFonts w:ascii="Helvetica Neue" w:hAnsi="Helvetica Neue" w:cs="Helvetica Neue"/>
          <w:color w:val="000000"/>
          <w:sz w:val="28"/>
          <w:szCs w:val="28"/>
          <w:lang w:val="en-US"/>
        </w:rPr>
        <w:t xml:space="preserve"> </w:t>
      </w:r>
      <w:r w:rsidRPr="00DC1ACC">
        <w:rPr>
          <w:sz w:val="24"/>
          <w:szCs w:val="24"/>
          <w:lang w:val="en-US"/>
        </w:rPr>
        <w:t>The 100% stand was planted in 2012 from seeds collected along the Blue Ridge Parkway in NC, the 94% stand was planted in 2014 and the 75% in 2009 from seedlings obtained from TACF.</w:t>
      </w:r>
      <w:r w:rsidRPr="00DC1ACC">
        <w:rPr>
          <w:sz w:val="24"/>
          <w:szCs w:val="24"/>
        </w:rPr>
        <w:t xml:space="preserve"> All three s</w:t>
      </w:r>
      <w:r w:rsidR="00230090" w:rsidRPr="00DC1ACC">
        <w:rPr>
          <w:sz w:val="24"/>
          <w:szCs w:val="24"/>
        </w:rPr>
        <w:t>tands</w:t>
      </w:r>
      <w:r w:rsidRPr="00DC1ACC">
        <w:rPr>
          <w:sz w:val="24"/>
          <w:szCs w:val="24"/>
        </w:rPr>
        <w:t xml:space="preserve"> were within </w:t>
      </w:r>
      <w:r w:rsidR="004768CB" w:rsidRPr="00DC1ACC">
        <w:rPr>
          <w:sz w:val="24"/>
          <w:szCs w:val="24"/>
        </w:rPr>
        <w:t>1 km</w:t>
      </w:r>
      <w:r w:rsidRPr="00DC1ACC">
        <w:rPr>
          <w:sz w:val="24"/>
          <w:szCs w:val="24"/>
        </w:rPr>
        <w:t xml:space="preserve"> of each other and experienced similar weather conditions</w:t>
      </w:r>
      <w:r w:rsidR="0035469F" w:rsidRPr="00DC1ACC">
        <w:rPr>
          <w:sz w:val="24"/>
          <w:szCs w:val="24"/>
        </w:rPr>
        <w:t xml:space="preserve"> </w:t>
      </w:r>
      <w:r w:rsidR="007E7471" w:rsidRPr="00DC1ACC">
        <w:rPr>
          <w:sz w:val="24"/>
          <w:szCs w:val="24"/>
        </w:rPr>
        <w:t xml:space="preserve">as </w:t>
      </w:r>
      <w:r w:rsidRPr="00DC1ACC">
        <w:rPr>
          <w:sz w:val="24"/>
          <w:szCs w:val="24"/>
        </w:rPr>
        <w:t>monitored by WRCC RAWS Guion Farms weather station in DSRF. Despite their proximity and similar weather, there were differences in the light availability of the stands because of differences in sit</w:t>
      </w:r>
      <w:r w:rsidR="00230090" w:rsidRPr="00DC1ACC">
        <w:rPr>
          <w:sz w:val="24"/>
          <w:szCs w:val="24"/>
        </w:rPr>
        <w:t>e</w:t>
      </w:r>
      <w:r w:rsidRPr="00DC1ACC">
        <w:rPr>
          <w:sz w:val="24"/>
          <w:szCs w:val="24"/>
        </w:rPr>
        <w:t xml:space="preserve"> preparation before plantings; the 94% </w:t>
      </w:r>
      <w:r w:rsidR="00230090" w:rsidRPr="00DC1ACC">
        <w:rPr>
          <w:sz w:val="24"/>
          <w:szCs w:val="24"/>
        </w:rPr>
        <w:t>stand</w:t>
      </w:r>
      <w:r w:rsidRPr="00DC1ACC">
        <w:rPr>
          <w:sz w:val="24"/>
          <w:szCs w:val="24"/>
        </w:rPr>
        <w:t xml:space="preserve"> </w:t>
      </w:r>
      <w:r w:rsidR="007E7471" w:rsidRPr="00DC1ACC">
        <w:rPr>
          <w:sz w:val="24"/>
          <w:szCs w:val="24"/>
        </w:rPr>
        <w:t>was</w:t>
      </w:r>
      <w:r w:rsidRPr="00DC1ACC">
        <w:rPr>
          <w:sz w:val="24"/>
          <w:szCs w:val="24"/>
        </w:rPr>
        <w:t xml:space="preserve"> clearcut</w:t>
      </w:r>
      <w:r w:rsidR="007E7471" w:rsidRPr="00DC1ACC">
        <w:rPr>
          <w:sz w:val="24"/>
          <w:szCs w:val="24"/>
        </w:rPr>
        <w:t xml:space="preserve"> before planting</w:t>
      </w:r>
      <w:r w:rsidRPr="00DC1ACC">
        <w:rPr>
          <w:sz w:val="24"/>
          <w:szCs w:val="24"/>
        </w:rPr>
        <w:t xml:space="preserve">, </w:t>
      </w:r>
      <w:r w:rsidR="00AA4D7B" w:rsidRPr="00DC1ACC">
        <w:rPr>
          <w:sz w:val="24"/>
          <w:szCs w:val="24"/>
          <w:lang w:val="en-US"/>
        </w:rPr>
        <w:t xml:space="preserve">the 75% and 100% being planted in small cleared patches </w:t>
      </w:r>
      <w:r w:rsidR="00AA4D7B" w:rsidRPr="00DC1ACC">
        <w:rPr>
          <w:sz w:val="24"/>
          <w:szCs w:val="24"/>
          <w:lang w:val="en-US"/>
        </w:rPr>
        <w:lastRenderedPageBreak/>
        <w:t>within intact forests</w:t>
      </w:r>
      <w:r w:rsidR="00781010" w:rsidRPr="00DC1ACC">
        <w:rPr>
          <w:sz w:val="24"/>
          <w:szCs w:val="24"/>
          <w:lang w:val="en-US"/>
        </w:rPr>
        <w:t xml:space="preserve"> </w:t>
      </w:r>
      <w:r w:rsidR="00AA4D7B" w:rsidRPr="00DC1ACC">
        <w:rPr>
          <w:sz w:val="24"/>
          <w:szCs w:val="24"/>
          <w:lang w:val="en-US"/>
        </w:rPr>
        <w:t xml:space="preserve">(75% in mixed </w:t>
      </w:r>
      <w:r w:rsidR="00AA4D7B" w:rsidRPr="00DC1ACC">
        <w:rPr>
          <w:i/>
          <w:iCs/>
          <w:sz w:val="24"/>
          <w:szCs w:val="24"/>
          <w:lang w:val="en-US"/>
        </w:rPr>
        <w:t xml:space="preserve">Betula-Pinus, </w:t>
      </w:r>
      <w:r w:rsidR="00AA4D7B" w:rsidRPr="00DC1ACC">
        <w:rPr>
          <w:sz w:val="24"/>
          <w:szCs w:val="24"/>
          <w:lang w:val="en-US"/>
        </w:rPr>
        <w:t xml:space="preserve">100% in mixed </w:t>
      </w:r>
      <w:r w:rsidR="00AA4D7B" w:rsidRPr="00DC1ACC">
        <w:rPr>
          <w:i/>
          <w:iCs/>
          <w:sz w:val="24"/>
          <w:szCs w:val="24"/>
          <w:lang w:val="en-US"/>
        </w:rPr>
        <w:t>Quercus</w:t>
      </w:r>
      <w:r w:rsidR="00AA4D7B" w:rsidRPr="00DC1ACC">
        <w:rPr>
          <w:sz w:val="24"/>
          <w:szCs w:val="24"/>
          <w:lang w:val="en-US"/>
        </w:rPr>
        <w:t xml:space="preserve">). </w:t>
      </w:r>
      <w:r w:rsidR="00781010" w:rsidRPr="00DC1ACC">
        <w:rPr>
          <w:sz w:val="24"/>
          <w:szCs w:val="24"/>
        </w:rPr>
        <w:t>Before conducting any physiological measurements, a</w:t>
      </w:r>
      <w:r w:rsidRPr="00DC1ACC">
        <w:rPr>
          <w:sz w:val="24"/>
          <w:szCs w:val="24"/>
        </w:rPr>
        <w:t xml:space="preserve">ll trees </w:t>
      </w:r>
      <w:r w:rsidR="00A745F0" w:rsidRPr="00DC1ACC">
        <w:rPr>
          <w:sz w:val="24"/>
          <w:szCs w:val="24"/>
        </w:rPr>
        <w:t>in each</w:t>
      </w:r>
      <w:r w:rsidRPr="00DC1ACC">
        <w:rPr>
          <w:sz w:val="24"/>
          <w:szCs w:val="24"/>
        </w:rPr>
        <w:t xml:space="preserve"> s</w:t>
      </w:r>
      <w:r w:rsidR="00230090" w:rsidRPr="00DC1ACC">
        <w:rPr>
          <w:sz w:val="24"/>
          <w:szCs w:val="24"/>
        </w:rPr>
        <w:t>tand</w:t>
      </w:r>
      <w:r w:rsidRPr="00DC1ACC">
        <w:rPr>
          <w:sz w:val="24"/>
          <w:szCs w:val="24"/>
        </w:rPr>
        <w:t xml:space="preserve"> </w:t>
      </w:r>
      <w:r w:rsidR="00A745F0" w:rsidRPr="00DC1ACC">
        <w:rPr>
          <w:sz w:val="24"/>
          <w:szCs w:val="24"/>
        </w:rPr>
        <w:t>were assessed for</w:t>
      </w:r>
      <w:r w:rsidRPr="00DC1ACC">
        <w:rPr>
          <w:sz w:val="24"/>
          <w:szCs w:val="24"/>
        </w:rPr>
        <w:t xml:space="preserve"> height, diameter at breast height (dbh), and an evaluation of blight severity.</w:t>
      </w:r>
    </w:p>
    <w:p w14:paraId="28FF05CD" w14:textId="72B9A4D7" w:rsidR="002E0A5F" w:rsidRPr="00FF2A62" w:rsidRDefault="002E0A5F" w:rsidP="002E0A5F">
      <w:pPr>
        <w:rPr>
          <w:b/>
          <w:bCs/>
        </w:rPr>
      </w:pPr>
    </w:p>
    <w:p w14:paraId="2BA9671B" w14:textId="2F28B941" w:rsidR="00FF2A62" w:rsidRDefault="002E0A5F" w:rsidP="00FE5DFF">
      <w:pPr>
        <w:pStyle w:val="Heading2"/>
      </w:pPr>
      <w:r w:rsidRPr="00FF2A62">
        <w:t>Steady-State Leaf Gas Exchange</w:t>
      </w:r>
    </w:p>
    <w:p w14:paraId="20826865" w14:textId="21292932" w:rsidR="002E0A5F" w:rsidRPr="00DC1ACC" w:rsidRDefault="002E0A5F" w:rsidP="009C2F50">
      <w:pPr>
        <w:rPr>
          <w:sz w:val="24"/>
          <w:szCs w:val="24"/>
        </w:rPr>
      </w:pPr>
      <w:r w:rsidRPr="00DC1ACC">
        <w:rPr>
          <w:sz w:val="24"/>
          <w:szCs w:val="24"/>
        </w:rPr>
        <w:t>Steady-state photosynthetic characteristics were assessed by constructing light response curves in July 2023</w:t>
      </w:r>
      <w:r w:rsidR="00FF5B6F" w:rsidRPr="00DC1ACC">
        <w:rPr>
          <w:sz w:val="24"/>
          <w:szCs w:val="24"/>
        </w:rPr>
        <w:t xml:space="preserve">, using two </w:t>
      </w:r>
      <w:r w:rsidR="00E87F24" w:rsidRPr="00DC1ACC">
        <w:rPr>
          <w:sz w:val="24"/>
          <w:szCs w:val="24"/>
        </w:rPr>
        <w:t xml:space="preserve">portable photosynthesis systems </w:t>
      </w:r>
      <w:r w:rsidR="00FF5B6F" w:rsidRPr="00DC1ACC">
        <w:rPr>
          <w:sz w:val="24"/>
          <w:szCs w:val="24"/>
        </w:rPr>
        <w:t xml:space="preserve">(Li-6400, </w:t>
      </w:r>
      <w:proofErr w:type="spellStart"/>
      <w:r w:rsidR="00FF5B6F" w:rsidRPr="00DC1ACC">
        <w:rPr>
          <w:sz w:val="24"/>
          <w:szCs w:val="24"/>
        </w:rPr>
        <w:t>LiCor</w:t>
      </w:r>
      <w:proofErr w:type="spellEnd"/>
      <w:r w:rsidR="00FF5B6F" w:rsidRPr="00DC1ACC">
        <w:rPr>
          <w:sz w:val="24"/>
          <w:szCs w:val="24"/>
        </w:rPr>
        <w:t xml:space="preserve"> Biosciences, Lincoln, NE)</w:t>
      </w:r>
      <w:r w:rsidRPr="00DC1ACC">
        <w:rPr>
          <w:sz w:val="24"/>
          <w:szCs w:val="24"/>
        </w:rPr>
        <w:t xml:space="preserve">. </w:t>
      </w:r>
      <w:r w:rsidR="000C5DA5" w:rsidRPr="00DC1ACC">
        <w:rPr>
          <w:sz w:val="24"/>
          <w:szCs w:val="24"/>
        </w:rPr>
        <w:t>Measurements were taken</w:t>
      </w:r>
      <w:r w:rsidRPr="00DC1ACC">
        <w:rPr>
          <w:sz w:val="24"/>
          <w:szCs w:val="24"/>
        </w:rPr>
        <w:t xml:space="preserve"> on</w:t>
      </w:r>
      <w:r w:rsidRPr="00DC1ACC">
        <w:rPr>
          <w:rStyle w:val="cf01"/>
          <w:sz w:val="20"/>
          <w:szCs w:val="20"/>
        </w:rPr>
        <w:t xml:space="preserve"> </w:t>
      </w:r>
      <w:r w:rsidR="00F10E78" w:rsidRPr="00DC1ACC">
        <w:rPr>
          <w:rStyle w:val="cf01"/>
          <w:rFonts w:ascii="Arial" w:hAnsi="Arial" w:cs="Arial"/>
          <w:sz w:val="24"/>
          <w:szCs w:val="24"/>
        </w:rPr>
        <w:t xml:space="preserve">intact leaves </w:t>
      </w:r>
      <w:r w:rsidR="00C33688" w:rsidRPr="00DC1ACC">
        <w:rPr>
          <w:sz w:val="24"/>
          <w:szCs w:val="24"/>
        </w:rPr>
        <w:t xml:space="preserve">from </w:t>
      </w:r>
      <w:r w:rsidRPr="00DC1ACC">
        <w:rPr>
          <w:sz w:val="24"/>
          <w:szCs w:val="24"/>
        </w:rPr>
        <w:t xml:space="preserve">six trees </w:t>
      </w:r>
      <w:r w:rsidR="00C33688" w:rsidRPr="00DC1ACC">
        <w:rPr>
          <w:sz w:val="24"/>
          <w:szCs w:val="24"/>
        </w:rPr>
        <w:t xml:space="preserve">in </w:t>
      </w:r>
      <w:r w:rsidRPr="00DC1ACC">
        <w:rPr>
          <w:sz w:val="24"/>
          <w:szCs w:val="24"/>
        </w:rPr>
        <w:t xml:space="preserve">each stand that had similar sunlight exposure. </w:t>
      </w:r>
      <w:r w:rsidRPr="00DC1ACC">
        <w:rPr>
          <w:sz w:val="24"/>
          <w:szCs w:val="24"/>
          <w:lang w:val="en-US"/>
        </w:rPr>
        <w:t>Leaves were placed in the cuvette under controlled settings (</w:t>
      </w:r>
      <w:r w:rsidR="004768CB" w:rsidRPr="00DC1ACC">
        <w:rPr>
          <w:sz w:val="24"/>
          <w:szCs w:val="24"/>
          <w:lang w:val="en-US"/>
        </w:rPr>
        <w:t>1200</w:t>
      </w:r>
      <w:r w:rsidR="004768CB" w:rsidRPr="00DC1ACC">
        <w:rPr>
          <w:rFonts w:ascii="Roboto" w:hAnsi="Roboto"/>
          <w:color w:val="FFEDEB"/>
          <w:sz w:val="28"/>
          <w:szCs w:val="28"/>
          <w:shd w:val="clear" w:color="auto" w:fill="604543"/>
        </w:rPr>
        <w:t xml:space="preserve"> </w:t>
      </w:r>
      <w:r w:rsidR="004768CB" w:rsidRPr="00DC1ACC">
        <w:rPr>
          <w:sz w:val="24"/>
          <w:szCs w:val="24"/>
        </w:rPr>
        <w:t>µmol</w:t>
      </w:r>
      <w:r w:rsidR="00EB01DC" w:rsidRPr="00DC1ACC">
        <w:rPr>
          <w:sz w:val="24"/>
          <w:szCs w:val="24"/>
        </w:rPr>
        <w:t xml:space="preserve">  m</w:t>
      </w:r>
      <w:r w:rsidR="00EB01DC" w:rsidRPr="00DC1ACC">
        <w:rPr>
          <w:sz w:val="24"/>
          <w:szCs w:val="24"/>
          <w:vertAlign w:val="superscript"/>
        </w:rPr>
        <w:t>-2</w:t>
      </w:r>
      <w:r w:rsidR="00EB01DC" w:rsidRPr="00DC1ACC">
        <w:rPr>
          <w:sz w:val="24"/>
          <w:szCs w:val="24"/>
        </w:rPr>
        <w:t xml:space="preserve"> s</w:t>
      </w:r>
      <w:r w:rsidR="00EB01DC" w:rsidRPr="00DC1ACC">
        <w:rPr>
          <w:sz w:val="24"/>
          <w:szCs w:val="24"/>
          <w:vertAlign w:val="superscript"/>
        </w:rPr>
        <w:t>-1</w:t>
      </w:r>
      <w:r w:rsidR="00EB01DC" w:rsidRPr="00DC1ACC">
        <w:rPr>
          <w:sz w:val="24"/>
          <w:szCs w:val="24"/>
          <w:lang w:val="en-US"/>
        </w:rPr>
        <w:t xml:space="preserve"> </w:t>
      </w:r>
      <w:r w:rsidRPr="00DC1ACC">
        <w:rPr>
          <w:sz w:val="24"/>
          <w:szCs w:val="24"/>
        </w:rPr>
        <w:t>420 ppm CO</w:t>
      </w:r>
      <w:r w:rsidRPr="00DC1ACC">
        <w:rPr>
          <w:sz w:val="24"/>
          <w:szCs w:val="24"/>
          <w:vertAlign w:val="subscript"/>
        </w:rPr>
        <w:t>2</w:t>
      </w:r>
      <w:r w:rsidRPr="00DC1ACC">
        <w:rPr>
          <w:sz w:val="24"/>
          <w:szCs w:val="24"/>
        </w:rPr>
        <w:t>, 65 ±10% relative humidity, and 22 ± 2</w:t>
      </w:r>
      <w:r w:rsidRPr="00DC1ACC">
        <w:rPr>
          <w:sz w:val="24"/>
          <w:szCs w:val="24"/>
          <w:vertAlign w:val="superscript"/>
        </w:rPr>
        <w:t>o</w:t>
      </w:r>
      <w:r w:rsidRPr="00DC1ACC">
        <w:rPr>
          <w:sz w:val="24"/>
          <w:szCs w:val="24"/>
        </w:rPr>
        <w:t xml:space="preserve"> C </w:t>
      </w:r>
      <w:r w:rsidRPr="00DC1ACC">
        <w:rPr>
          <w:sz w:val="24"/>
          <w:szCs w:val="24"/>
          <w:vertAlign w:val="superscript"/>
        </w:rPr>
        <w:t xml:space="preserve"> </w:t>
      </w:r>
      <w:r w:rsidRPr="00DC1ACC">
        <w:rPr>
          <w:sz w:val="24"/>
          <w:szCs w:val="24"/>
        </w:rPr>
        <w:t xml:space="preserve">leaf temperature) </w:t>
      </w:r>
      <w:r w:rsidRPr="00DC1ACC">
        <w:rPr>
          <w:sz w:val="24"/>
          <w:szCs w:val="24"/>
          <w:lang w:val="en-US"/>
        </w:rPr>
        <w:t xml:space="preserve">and allowed to equilibrate before logging data. Then light was decreased stepwise 1200, 1000, 800, 600, 400, 300, 200, 100, 50, 25,10 to 0 </w:t>
      </w:r>
      <w:r w:rsidR="004768CB" w:rsidRPr="00DC1ACC">
        <w:rPr>
          <w:sz w:val="24"/>
          <w:szCs w:val="24"/>
        </w:rPr>
        <w:t>µmol</w:t>
      </w:r>
      <w:r w:rsidR="00EB01DC" w:rsidRPr="00DC1ACC">
        <w:rPr>
          <w:sz w:val="24"/>
          <w:szCs w:val="24"/>
        </w:rPr>
        <w:t xml:space="preserve"> m</w:t>
      </w:r>
      <w:r w:rsidR="00EB01DC" w:rsidRPr="00DC1ACC">
        <w:rPr>
          <w:sz w:val="24"/>
          <w:szCs w:val="24"/>
          <w:vertAlign w:val="superscript"/>
        </w:rPr>
        <w:t>-2</w:t>
      </w:r>
      <w:r w:rsidR="00EB01DC" w:rsidRPr="00DC1ACC">
        <w:rPr>
          <w:sz w:val="24"/>
          <w:szCs w:val="24"/>
        </w:rPr>
        <w:t xml:space="preserve"> s</w:t>
      </w:r>
      <w:r w:rsidR="00EB01DC" w:rsidRPr="00DC1ACC">
        <w:rPr>
          <w:sz w:val="24"/>
          <w:szCs w:val="24"/>
          <w:vertAlign w:val="superscript"/>
        </w:rPr>
        <w:t>-1</w:t>
      </w:r>
      <w:r w:rsidR="004768CB" w:rsidRPr="00DC1ACC">
        <w:rPr>
          <w:sz w:val="24"/>
          <w:szCs w:val="24"/>
          <w:lang w:val="en-US"/>
        </w:rPr>
        <w:t xml:space="preserve"> </w:t>
      </w:r>
      <w:r w:rsidRPr="00DC1ACC">
        <w:rPr>
          <w:sz w:val="24"/>
          <w:szCs w:val="24"/>
          <w:lang w:val="en-US"/>
        </w:rPr>
        <w:t>with leaves being allowed to equilibrate to each new light level before data were logged.</w:t>
      </w:r>
      <w:r w:rsidRPr="00DC1ACC">
        <w:rPr>
          <w:sz w:val="24"/>
          <w:szCs w:val="24"/>
        </w:rPr>
        <w:t xml:space="preserve"> Measurements were obtained between 10 A</w:t>
      </w:r>
      <w:r w:rsidR="00C33688" w:rsidRPr="00DC1ACC">
        <w:rPr>
          <w:sz w:val="24"/>
          <w:szCs w:val="24"/>
        </w:rPr>
        <w:t>M and</w:t>
      </w:r>
      <w:r w:rsidR="00E87F24" w:rsidRPr="00DC1ACC">
        <w:rPr>
          <w:sz w:val="24"/>
          <w:szCs w:val="24"/>
        </w:rPr>
        <w:t xml:space="preserve"> </w:t>
      </w:r>
      <w:r w:rsidRPr="00DC1ACC">
        <w:rPr>
          <w:sz w:val="24"/>
          <w:szCs w:val="24"/>
        </w:rPr>
        <w:t>2 PM to optimize conditions for gas exchange</w:t>
      </w:r>
      <w:r w:rsidR="00AE292A" w:rsidRPr="00DC1ACC">
        <w:rPr>
          <w:sz w:val="24"/>
          <w:szCs w:val="24"/>
        </w:rPr>
        <w:t xml:space="preserve">. Light response curves were fit </w:t>
      </w:r>
      <w:r w:rsidR="00EC314F" w:rsidRPr="00DC1ACC">
        <w:rPr>
          <w:sz w:val="24"/>
          <w:szCs w:val="24"/>
        </w:rPr>
        <w:t xml:space="preserve">using </w:t>
      </w:r>
      <w:r w:rsidR="00AE292A" w:rsidRPr="00DC1ACC">
        <w:rPr>
          <w:sz w:val="24"/>
          <w:szCs w:val="24"/>
        </w:rPr>
        <w:t xml:space="preserve">equations from Marshall and Biscoe (1980) and Thornley and Johnson (1990) using a macro in MS Excel. Steady-state photosynthetic parameters </w:t>
      </w:r>
      <w:r w:rsidR="00EC314F" w:rsidRPr="00DC1ACC">
        <w:rPr>
          <w:sz w:val="24"/>
          <w:szCs w:val="24"/>
        </w:rPr>
        <w:t xml:space="preserve">including </w:t>
      </w:r>
      <w:r w:rsidR="001D0324" w:rsidRPr="00DC1ACC">
        <w:rPr>
          <w:sz w:val="24"/>
          <w:szCs w:val="24"/>
        </w:rPr>
        <w:t>maximum net photosynthesis rate (</w:t>
      </w:r>
      <w:r w:rsidR="00AE292A" w:rsidRPr="00DC1ACC">
        <w:rPr>
          <w:sz w:val="24"/>
          <w:szCs w:val="24"/>
        </w:rPr>
        <w:t>P</w:t>
      </w:r>
      <w:r w:rsidR="00AE292A" w:rsidRPr="00DC1ACC">
        <w:rPr>
          <w:sz w:val="24"/>
          <w:szCs w:val="24"/>
          <w:vertAlign w:val="subscript"/>
        </w:rPr>
        <w:t>n</w:t>
      </w:r>
      <w:r w:rsidR="00AE292A" w:rsidRPr="00DC1ACC">
        <w:rPr>
          <w:sz w:val="24"/>
          <w:szCs w:val="24"/>
        </w:rPr>
        <w:t xml:space="preserve"> </w:t>
      </w:r>
      <w:r w:rsidR="00EC314F" w:rsidRPr="00DC1ACC">
        <w:rPr>
          <w:sz w:val="24"/>
          <w:szCs w:val="24"/>
        </w:rPr>
        <w:t>max</w:t>
      </w:r>
      <w:r w:rsidR="001D0324" w:rsidRPr="00DC1ACC">
        <w:rPr>
          <w:sz w:val="24"/>
          <w:szCs w:val="24"/>
        </w:rPr>
        <w:t>)</w:t>
      </w:r>
      <w:r w:rsidR="003D3814" w:rsidRPr="00DC1ACC">
        <w:rPr>
          <w:sz w:val="24"/>
          <w:szCs w:val="24"/>
        </w:rPr>
        <w:t xml:space="preserve">, </w:t>
      </w:r>
      <w:r w:rsidR="009C2F50" w:rsidRPr="00DC1ACC">
        <w:rPr>
          <w:sz w:val="24"/>
          <w:szCs w:val="24"/>
        </w:rPr>
        <w:t>the maximum rate of net CO</w:t>
      </w:r>
      <w:r w:rsidR="009C2F50" w:rsidRPr="00DC1ACC">
        <w:rPr>
          <w:sz w:val="24"/>
          <w:szCs w:val="24"/>
          <w:vertAlign w:val="subscript"/>
        </w:rPr>
        <w:t>2</w:t>
      </w:r>
      <w:r w:rsidR="009C2F50" w:rsidRPr="00DC1ACC">
        <w:rPr>
          <w:sz w:val="24"/>
          <w:szCs w:val="24"/>
        </w:rPr>
        <w:t xml:space="preserve"> assimilation by a plant under saturating light intensity</w:t>
      </w:r>
      <w:r w:rsidR="003D3814" w:rsidRPr="00DC1ACC">
        <w:rPr>
          <w:sz w:val="24"/>
          <w:szCs w:val="24"/>
        </w:rPr>
        <w:t>;</w:t>
      </w:r>
      <w:r w:rsidR="006A21F2" w:rsidRPr="00DC1ACC">
        <w:rPr>
          <w:sz w:val="24"/>
          <w:szCs w:val="24"/>
        </w:rPr>
        <w:t xml:space="preserve"> </w:t>
      </w:r>
      <w:r w:rsidR="001D0324" w:rsidRPr="00DC1ACC">
        <w:rPr>
          <w:sz w:val="24"/>
          <w:szCs w:val="24"/>
        </w:rPr>
        <w:t>dark respiration</w:t>
      </w:r>
      <w:r w:rsidR="00AE292A" w:rsidRPr="00DC1ACC">
        <w:rPr>
          <w:sz w:val="24"/>
          <w:szCs w:val="24"/>
        </w:rPr>
        <w:t xml:space="preserve"> </w:t>
      </w:r>
      <w:r w:rsidR="001D0324" w:rsidRPr="00DC1ACC">
        <w:rPr>
          <w:sz w:val="24"/>
          <w:szCs w:val="24"/>
        </w:rPr>
        <w:t>(</w:t>
      </w:r>
      <w:r w:rsidR="00AE292A" w:rsidRPr="00DC1ACC">
        <w:rPr>
          <w:sz w:val="24"/>
          <w:szCs w:val="24"/>
        </w:rPr>
        <w:t>R</w:t>
      </w:r>
      <w:r w:rsidR="00AE292A" w:rsidRPr="00DC1ACC">
        <w:rPr>
          <w:sz w:val="24"/>
          <w:szCs w:val="24"/>
          <w:vertAlign w:val="subscript"/>
        </w:rPr>
        <w:t>d</w:t>
      </w:r>
      <w:r w:rsidR="001D0324" w:rsidRPr="00DC1ACC">
        <w:rPr>
          <w:sz w:val="24"/>
          <w:szCs w:val="24"/>
        </w:rPr>
        <w:t>)</w:t>
      </w:r>
      <w:r w:rsidR="003D3814" w:rsidRPr="00DC1ACC">
        <w:rPr>
          <w:sz w:val="24"/>
          <w:szCs w:val="24"/>
        </w:rPr>
        <w:t xml:space="preserve">, a </w:t>
      </w:r>
      <w:r w:rsidR="009C2F50" w:rsidRPr="00DC1ACC">
        <w:rPr>
          <w:sz w:val="24"/>
          <w:szCs w:val="24"/>
        </w:rPr>
        <w:t xml:space="preserve">measure of leaf </w:t>
      </w:r>
      <w:r w:rsidR="003D3814" w:rsidRPr="00DC1ACC">
        <w:rPr>
          <w:sz w:val="24"/>
          <w:szCs w:val="24"/>
        </w:rPr>
        <w:t xml:space="preserve">maintenance </w:t>
      </w:r>
      <w:r w:rsidR="009C2F50" w:rsidRPr="00DC1ACC">
        <w:rPr>
          <w:sz w:val="24"/>
          <w:szCs w:val="24"/>
        </w:rPr>
        <w:t>respiration</w:t>
      </w:r>
      <w:r w:rsidR="00E87F24" w:rsidRPr="00DC1ACC">
        <w:rPr>
          <w:sz w:val="24"/>
          <w:szCs w:val="24"/>
        </w:rPr>
        <w:t xml:space="preserve"> in the absence of light</w:t>
      </w:r>
      <w:r w:rsidR="003D3814" w:rsidRPr="00DC1ACC">
        <w:rPr>
          <w:sz w:val="24"/>
          <w:szCs w:val="24"/>
        </w:rPr>
        <w:t>;</w:t>
      </w:r>
      <w:r w:rsidR="009C2F50" w:rsidRPr="00DC1ACC">
        <w:rPr>
          <w:sz w:val="24"/>
          <w:szCs w:val="24"/>
        </w:rPr>
        <w:t xml:space="preserve"> </w:t>
      </w:r>
      <w:r w:rsidR="001D0324" w:rsidRPr="00DC1ACC">
        <w:rPr>
          <w:sz w:val="24"/>
          <w:szCs w:val="24"/>
        </w:rPr>
        <w:t>quantum yield</w:t>
      </w:r>
      <w:r w:rsidR="00AE292A" w:rsidRPr="00DC1ACC">
        <w:rPr>
          <w:sz w:val="24"/>
          <w:szCs w:val="24"/>
        </w:rPr>
        <w:t xml:space="preserve"> </w:t>
      </w:r>
      <w:r w:rsidR="001D0324" w:rsidRPr="00DC1ACC">
        <w:rPr>
          <w:sz w:val="24"/>
          <w:szCs w:val="24"/>
        </w:rPr>
        <w:t>(</w:t>
      </w:r>
      <w:r w:rsidR="00AE292A" w:rsidRPr="00DC1ACC">
        <w:rPr>
          <w:sz w:val="24"/>
          <w:szCs w:val="24"/>
        </w:rPr>
        <w:t>QY</w:t>
      </w:r>
      <w:r w:rsidR="001D0324" w:rsidRPr="00DC1ACC">
        <w:rPr>
          <w:sz w:val="24"/>
          <w:szCs w:val="24"/>
        </w:rPr>
        <w:t>)</w:t>
      </w:r>
      <w:r w:rsidR="003D3814" w:rsidRPr="00DC1ACC">
        <w:rPr>
          <w:sz w:val="24"/>
          <w:szCs w:val="24"/>
        </w:rPr>
        <w:t xml:space="preserve">, </w:t>
      </w:r>
      <w:r w:rsidR="009C2F50" w:rsidRPr="00DC1ACC">
        <w:rPr>
          <w:sz w:val="24"/>
          <w:szCs w:val="24"/>
        </w:rPr>
        <w:t xml:space="preserve">a measure of the efficiency by which light energy is </w:t>
      </w:r>
      <w:r w:rsidR="003D3814" w:rsidRPr="00DC1ACC">
        <w:rPr>
          <w:sz w:val="24"/>
          <w:szCs w:val="24"/>
        </w:rPr>
        <w:t>used to fix carbon;</w:t>
      </w:r>
      <w:r w:rsidR="001D0324" w:rsidRPr="00DC1ACC">
        <w:rPr>
          <w:sz w:val="24"/>
          <w:szCs w:val="24"/>
        </w:rPr>
        <w:t xml:space="preserve"> and light compensation point</w:t>
      </w:r>
      <w:r w:rsidR="00AE292A" w:rsidRPr="00DC1ACC">
        <w:rPr>
          <w:sz w:val="24"/>
          <w:szCs w:val="24"/>
        </w:rPr>
        <w:t xml:space="preserve"> </w:t>
      </w:r>
      <w:r w:rsidR="001D0324" w:rsidRPr="00DC1ACC">
        <w:rPr>
          <w:sz w:val="24"/>
          <w:szCs w:val="24"/>
        </w:rPr>
        <w:t>(</w:t>
      </w:r>
      <w:r w:rsidR="00AE292A" w:rsidRPr="00DC1ACC">
        <w:rPr>
          <w:sz w:val="24"/>
          <w:szCs w:val="24"/>
        </w:rPr>
        <w:t>LCP</w:t>
      </w:r>
      <w:r w:rsidR="001D0324" w:rsidRPr="00DC1ACC">
        <w:rPr>
          <w:sz w:val="24"/>
          <w:szCs w:val="24"/>
        </w:rPr>
        <w:t>)</w:t>
      </w:r>
      <w:r w:rsidR="003D3814" w:rsidRPr="00DC1ACC">
        <w:rPr>
          <w:sz w:val="24"/>
          <w:szCs w:val="24"/>
        </w:rPr>
        <w:t xml:space="preserve">, </w:t>
      </w:r>
      <w:r w:rsidR="009C2F50" w:rsidRPr="00DC1ACC">
        <w:rPr>
          <w:sz w:val="24"/>
          <w:szCs w:val="24"/>
        </w:rPr>
        <w:t>the light intensity at which the rate of photosynthesis equals the rate of cellular respiration</w:t>
      </w:r>
      <w:r w:rsidR="003D3814" w:rsidRPr="00DC1ACC">
        <w:rPr>
          <w:sz w:val="24"/>
          <w:szCs w:val="24"/>
        </w:rPr>
        <w:t>,</w:t>
      </w:r>
      <w:r w:rsidR="00AE292A" w:rsidRPr="00DC1ACC">
        <w:rPr>
          <w:sz w:val="24"/>
          <w:szCs w:val="24"/>
        </w:rPr>
        <w:t xml:space="preserve"> were calculated from these fit curves.</w:t>
      </w:r>
    </w:p>
    <w:p w14:paraId="45EBBBFD" w14:textId="77777777" w:rsidR="002E0A5F" w:rsidRPr="00843650" w:rsidRDefault="002E0A5F" w:rsidP="002E0A5F"/>
    <w:p w14:paraId="7A271C1E" w14:textId="73EB910E" w:rsidR="002E0A5F" w:rsidRDefault="002E0A5F" w:rsidP="00FE5DFF">
      <w:pPr>
        <w:pStyle w:val="Heading2"/>
      </w:pPr>
      <w:r w:rsidRPr="00FF2A62">
        <w:t>Diurnal Physiology Measurements</w:t>
      </w:r>
    </w:p>
    <w:p w14:paraId="496E9B37" w14:textId="76718233" w:rsidR="002E0A5F" w:rsidRPr="00DC1ACC" w:rsidRDefault="002E0A5F" w:rsidP="002E0A5F">
      <w:pPr>
        <w:rPr>
          <w:sz w:val="24"/>
          <w:szCs w:val="24"/>
        </w:rPr>
      </w:pPr>
      <w:r w:rsidRPr="00DC1ACC">
        <w:rPr>
          <w:sz w:val="24"/>
          <w:szCs w:val="24"/>
        </w:rPr>
        <w:t xml:space="preserve">Diurnal physiological patterns were measured on 12 trees from </w:t>
      </w:r>
      <w:r w:rsidR="00FF24D4" w:rsidRPr="00DC1ACC">
        <w:rPr>
          <w:sz w:val="24"/>
          <w:szCs w:val="24"/>
        </w:rPr>
        <w:t xml:space="preserve">the </w:t>
      </w:r>
      <w:r w:rsidRPr="00DC1ACC">
        <w:rPr>
          <w:sz w:val="24"/>
          <w:szCs w:val="24"/>
        </w:rPr>
        <w:t xml:space="preserve">75% and 94% stands </w:t>
      </w:r>
      <w:r w:rsidR="00FF24D4" w:rsidRPr="00DC1ACC">
        <w:rPr>
          <w:sz w:val="24"/>
          <w:szCs w:val="24"/>
        </w:rPr>
        <w:t xml:space="preserve">that </w:t>
      </w:r>
      <w:r w:rsidRPr="00DC1ACC">
        <w:rPr>
          <w:sz w:val="24"/>
          <w:szCs w:val="24"/>
        </w:rPr>
        <w:t xml:space="preserve">were paired based on similar height, </w:t>
      </w:r>
      <w:r w:rsidR="00FF24D4" w:rsidRPr="00DC1ACC">
        <w:rPr>
          <w:sz w:val="24"/>
          <w:szCs w:val="24"/>
        </w:rPr>
        <w:t>dbh</w:t>
      </w:r>
      <w:r w:rsidRPr="00DC1ACC">
        <w:rPr>
          <w:sz w:val="24"/>
          <w:szCs w:val="24"/>
        </w:rPr>
        <w:t xml:space="preserve">, low blight infection, and crown light exposure. </w:t>
      </w:r>
      <w:r w:rsidRPr="00DC1ACC">
        <w:rPr>
          <w:sz w:val="24"/>
          <w:szCs w:val="24"/>
          <w:lang w:val="en-US"/>
        </w:rPr>
        <w:t xml:space="preserve">The 100% stand was excluded from this analysis because of the different structure and light exposure resulting from the trees being top-killed by blight and resprouting in the seedling layer. </w:t>
      </w:r>
      <w:r w:rsidRPr="00DC1ACC">
        <w:rPr>
          <w:sz w:val="24"/>
          <w:szCs w:val="24"/>
        </w:rPr>
        <w:t>Plant water potential</w:t>
      </w:r>
      <w:r w:rsidR="00E87F24" w:rsidRPr="00DC1ACC">
        <w:rPr>
          <w:sz w:val="24"/>
          <w:szCs w:val="24"/>
        </w:rPr>
        <w:t xml:space="preserve"> </w:t>
      </w:r>
      <w:r w:rsidR="002E0FA8" w:rsidRPr="00DC1ACC">
        <w:rPr>
          <w:sz w:val="24"/>
          <w:szCs w:val="24"/>
        </w:rPr>
        <w:t>(Ψ)</w:t>
      </w:r>
      <w:r w:rsidRPr="00DC1ACC">
        <w:rPr>
          <w:sz w:val="24"/>
          <w:szCs w:val="24"/>
        </w:rPr>
        <w:t xml:space="preserve"> was measured at 4 AM, 10 AM, and 2 PM using a Scholander-type Pressure Chamber (Scholander et al. 1964; PMS-1000, PMS Instruments, Albany, OR).  We also calculated the change in water potential between predawn and morning/afternoon measur</w:t>
      </w:r>
      <w:r w:rsidR="00FF2A62" w:rsidRPr="00DC1ACC">
        <w:rPr>
          <w:sz w:val="24"/>
          <w:szCs w:val="24"/>
        </w:rPr>
        <w:t>e</w:t>
      </w:r>
      <w:r w:rsidRPr="00DC1ACC">
        <w:rPr>
          <w:sz w:val="24"/>
          <w:szCs w:val="24"/>
        </w:rPr>
        <w:t xml:space="preserve">ments. Leaf gas exchange was measured mid-morning (7:00 - 10:00 AM) and mid-afternoon (1:00 - 3:00 PM). All measurements were </w:t>
      </w:r>
      <w:r w:rsidR="00FF24D4" w:rsidRPr="00DC1ACC">
        <w:rPr>
          <w:sz w:val="24"/>
          <w:szCs w:val="24"/>
        </w:rPr>
        <w:t>conducted</w:t>
      </w:r>
      <w:r w:rsidR="002E0FA8" w:rsidRPr="00DC1ACC">
        <w:rPr>
          <w:sz w:val="24"/>
          <w:szCs w:val="24"/>
        </w:rPr>
        <w:t xml:space="preserve"> on</w:t>
      </w:r>
      <w:r w:rsidRPr="00DC1ACC">
        <w:rPr>
          <w:sz w:val="24"/>
          <w:szCs w:val="24"/>
        </w:rPr>
        <w:t xml:space="preserve"> </w:t>
      </w:r>
      <w:r w:rsidR="00076F41" w:rsidRPr="00DC1ACC">
        <w:rPr>
          <w:sz w:val="24"/>
          <w:szCs w:val="24"/>
        </w:rPr>
        <w:t>one stand per day on subsequent days each month (</w:t>
      </w:r>
      <w:r w:rsidRPr="00DC1ACC">
        <w:rPr>
          <w:sz w:val="24"/>
          <w:szCs w:val="24"/>
        </w:rPr>
        <w:t xml:space="preserve">July 25th </w:t>
      </w:r>
      <w:r w:rsidR="00076F41" w:rsidRPr="00DC1ACC">
        <w:rPr>
          <w:sz w:val="24"/>
          <w:szCs w:val="24"/>
        </w:rPr>
        <w:t xml:space="preserve">- </w:t>
      </w:r>
      <w:r w:rsidRPr="00DC1ACC">
        <w:rPr>
          <w:sz w:val="24"/>
          <w:szCs w:val="24"/>
        </w:rPr>
        <w:t>26th and August 16</w:t>
      </w:r>
      <w:r w:rsidRPr="00DC1ACC">
        <w:rPr>
          <w:sz w:val="24"/>
          <w:szCs w:val="24"/>
          <w:vertAlign w:val="superscript"/>
        </w:rPr>
        <w:t>th</w:t>
      </w:r>
      <w:r w:rsidR="00076F41" w:rsidRPr="00DC1ACC">
        <w:rPr>
          <w:sz w:val="24"/>
          <w:szCs w:val="24"/>
        </w:rPr>
        <w:t xml:space="preserve"> -</w:t>
      </w:r>
      <w:r w:rsidRPr="00DC1ACC">
        <w:rPr>
          <w:sz w:val="24"/>
          <w:szCs w:val="24"/>
        </w:rPr>
        <w:t xml:space="preserve"> 17</w:t>
      </w:r>
      <w:r w:rsidRPr="00DC1ACC">
        <w:rPr>
          <w:sz w:val="24"/>
          <w:szCs w:val="24"/>
          <w:vertAlign w:val="superscript"/>
        </w:rPr>
        <w:t>th</w:t>
      </w:r>
      <w:r w:rsidR="00076F41" w:rsidRPr="00DC1ACC">
        <w:rPr>
          <w:sz w:val="24"/>
          <w:szCs w:val="24"/>
        </w:rPr>
        <w:t>) with similar weather</w:t>
      </w:r>
      <w:r w:rsidR="00EC314F" w:rsidRPr="00DC1ACC">
        <w:rPr>
          <w:sz w:val="24"/>
          <w:szCs w:val="24"/>
        </w:rPr>
        <w:t xml:space="preserve"> conditions</w:t>
      </w:r>
      <w:r w:rsidR="00076F41" w:rsidRPr="00DC1ACC">
        <w:rPr>
          <w:sz w:val="24"/>
          <w:szCs w:val="24"/>
        </w:rPr>
        <w:t xml:space="preserve">. </w:t>
      </w:r>
      <w:r w:rsidRPr="00DC1ACC">
        <w:rPr>
          <w:sz w:val="24"/>
          <w:szCs w:val="24"/>
        </w:rPr>
        <w:t xml:space="preserve"> </w:t>
      </w:r>
      <w:r w:rsidR="001D0324" w:rsidRPr="00DC1ACC">
        <w:rPr>
          <w:sz w:val="24"/>
          <w:szCs w:val="24"/>
        </w:rPr>
        <w:t>C</w:t>
      </w:r>
      <w:r w:rsidRPr="00DC1ACC">
        <w:rPr>
          <w:sz w:val="24"/>
          <w:szCs w:val="24"/>
        </w:rPr>
        <w:t xml:space="preserve">hamber </w:t>
      </w:r>
      <w:r w:rsidR="00FF24D4" w:rsidRPr="00DC1ACC">
        <w:rPr>
          <w:sz w:val="24"/>
          <w:szCs w:val="24"/>
        </w:rPr>
        <w:t>conditions</w:t>
      </w:r>
      <w:r w:rsidR="00076F41" w:rsidRPr="00DC1ACC">
        <w:rPr>
          <w:sz w:val="24"/>
          <w:szCs w:val="24"/>
        </w:rPr>
        <w:t xml:space="preserve"> wer</w:t>
      </w:r>
      <w:r w:rsidR="001D0324" w:rsidRPr="00DC1ACC">
        <w:rPr>
          <w:sz w:val="24"/>
          <w:szCs w:val="24"/>
        </w:rPr>
        <w:t>e</w:t>
      </w:r>
      <w:r w:rsidR="00FF24D4" w:rsidRPr="00DC1ACC">
        <w:rPr>
          <w:sz w:val="24"/>
          <w:szCs w:val="24"/>
        </w:rPr>
        <w:t xml:space="preserve"> </w:t>
      </w:r>
      <w:r w:rsidRPr="00DC1ACC">
        <w:rPr>
          <w:sz w:val="24"/>
          <w:szCs w:val="24"/>
        </w:rPr>
        <w:t>set to</w:t>
      </w:r>
      <w:r w:rsidR="00076F41" w:rsidRPr="00DC1ACC">
        <w:rPr>
          <w:sz w:val="24"/>
          <w:szCs w:val="24"/>
        </w:rPr>
        <w:t xml:space="preserve"> each</w:t>
      </w:r>
      <w:r w:rsidRPr="00DC1ACC">
        <w:rPr>
          <w:sz w:val="24"/>
          <w:szCs w:val="24"/>
        </w:rPr>
        <w:t xml:space="preserve"> leaf’s ambient conditions at the time of </w:t>
      </w:r>
      <w:r w:rsidR="00FF2A62" w:rsidRPr="00DC1ACC">
        <w:rPr>
          <w:sz w:val="24"/>
          <w:szCs w:val="24"/>
        </w:rPr>
        <w:t>measurement</w:t>
      </w:r>
      <w:r w:rsidR="002E0FA8" w:rsidRPr="00DC1ACC">
        <w:rPr>
          <w:sz w:val="24"/>
          <w:szCs w:val="24"/>
        </w:rPr>
        <w:t>.</w:t>
      </w:r>
    </w:p>
    <w:p w14:paraId="3345719C" w14:textId="77777777" w:rsidR="002E0A5F" w:rsidRPr="00843650" w:rsidRDefault="002E0A5F" w:rsidP="002E0A5F"/>
    <w:p w14:paraId="29AA2340" w14:textId="13E283EB" w:rsidR="00FE5DFF" w:rsidRPr="00FE5DFF" w:rsidRDefault="002E0A5F" w:rsidP="00FE5DFF">
      <w:pPr>
        <w:pStyle w:val="Heading2"/>
      </w:pPr>
      <w:r w:rsidRPr="00FF2A62">
        <w:t>Data Analysis</w:t>
      </w:r>
    </w:p>
    <w:p w14:paraId="17737745" w14:textId="080AA79F" w:rsidR="00FE5DFF" w:rsidRPr="005A0150" w:rsidRDefault="002E0A5F" w:rsidP="005A0150">
      <w:pPr>
        <w:rPr>
          <w:sz w:val="24"/>
          <w:szCs w:val="24"/>
        </w:rPr>
      </w:pPr>
      <w:r w:rsidRPr="00DC1ACC">
        <w:rPr>
          <w:sz w:val="24"/>
          <w:szCs w:val="24"/>
        </w:rPr>
        <w:t xml:space="preserve">Steady-state gas exchange parameters </w:t>
      </w:r>
      <w:r w:rsidR="004A0CFB" w:rsidRPr="00DC1ACC">
        <w:rPr>
          <w:sz w:val="24"/>
          <w:szCs w:val="24"/>
        </w:rPr>
        <w:t xml:space="preserve">met the assumptions of normality and </w:t>
      </w:r>
      <w:r w:rsidRPr="00DC1ACC">
        <w:rPr>
          <w:sz w:val="24"/>
          <w:szCs w:val="24"/>
        </w:rPr>
        <w:t>were compared among stands (100%, 94% and 75%) with ANOVA and Tukey post</w:t>
      </w:r>
      <w:r w:rsidR="00B56DAA" w:rsidRPr="00DC1ACC">
        <w:rPr>
          <w:sz w:val="24"/>
          <w:szCs w:val="24"/>
        </w:rPr>
        <w:t>-</w:t>
      </w:r>
      <w:r w:rsidRPr="00DC1ACC">
        <w:rPr>
          <w:sz w:val="24"/>
          <w:szCs w:val="24"/>
        </w:rPr>
        <w:t>hoc tests.</w:t>
      </w:r>
      <w:r w:rsidRPr="00DC1ACC">
        <w:rPr>
          <w:rFonts w:asciiTheme="minorHAnsi" w:eastAsiaTheme="minorEastAsia" w:hAnsi="Calibri" w:cstheme="minorBidi"/>
          <w:color w:val="000000" w:themeColor="text1"/>
          <w:kern w:val="24"/>
          <w:sz w:val="24"/>
          <w:szCs w:val="24"/>
          <w:lang w:val="en-US"/>
        </w:rPr>
        <w:t xml:space="preserve"> </w:t>
      </w:r>
      <w:r w:rsidRPr="00DC1ACC">
        <w:rPr>
          <w:sz w:val="24"/>
          <w:szCs w:val="24"/>
          <w:lang w:val="en-US"/>
        </w:rPr>
        <w:t xml:space="preserve">Diurnal physiology </w:t>
      </w:r>
      <w:r w:rsidR="004A0CFB" w:rsidRPr="00DC1ACC">
        <w:rPr>
          <w:sz w:val="24"/>
          <w:szCs w:val="24"/>
          <w:lang w:val="en-US"/>
        </w:rPr>
        <w:t xml:space="preserve">data were </w:t>
      </w:r>
      <w:r w:rsidRPr="00DC1ACC">
        <w:rPr>
          <w:sz w:val="24"/>
          <w:szCs w:val="24"/>
          <w:lang w:val="en-US"/>
        </w:rPr>
        <w:t>compared</w:t>
      </w:r>
      <w:r w:rsidR="00FF5B6F" w:rsidRPr="00DC1ACC">
        <w:rPr>
          <w:sz w:val="24"/>
          <w:szCs w:val="24"/>
          <w:lang w:val="en-US"/>
        </w:rPr>
        <w:t xml:space="preserve"> by month and time of day individually,</w:t>
      </w:r>
      <w:r w:rsidRPr="00DC1ACC">
        <w:rPr>
          <w:sz w:val="24"/>
          <w:szCs w:val="24"/>
          <w:lang w:val="en-US"/>
        </w:rPr>
        <w:t xml:space="preserve"> us</w:t>
      </w:r>
      <w:r w:rsidR="00FF5B6F" w:rsidRPr="00DC1ACC">
        <w:rPr>
          <w:sz w:val="24"/>
          <w:szCs w:val="24"/>
          <w:lang w:val="en-US"/>
        </w:rPr>
        <w:t>ing</w:t>
      </w:r>
      <w:r w:rsidRPr="00DC1ACC">
        <w:rPr>
          <w:sz w:val="24"/>
          <w:szCs w:val="24"/>
          <w:lang w:val="en-US"/>
        </w:rPr>
        <w:t xml:space="preserve"> non-parametric Krusk</w:t>
      </w:r>
      <w:r w:rsidR="00073779" w:rsidRPr="00DC1ACC">
        <w:rPr>
          <w:sz w:val="24"/>
          <w:szCs w:val="24"/>
          <w:lang w:val="en-US"/>
        </w:rPr>
        <w:t>al</w:t>
      </w:r>
      <w:r w:rsidRPr="00DC1ACC">
        <w:rPr>
          <w:sz w:val="24"/>
          <w:szCs w:val="24"/>
          <w:lang w:val="en-US"/>
        </w:rPr>
        <w:t>-Wallis tests, because the data did not meet assumptions of normality. Where significant differences occurred between the two stands, explanatory linear regressions were performed in an attempt to understand mechanisms behind these differences. This included relationships between soil moisture and water potential, and leaf gas exchange response to soil water availability, water potential, and leaf-to-air vapor pressure deficit</w:t>
      </w:r>
      <w:r w:rsidR="00EC314F" w:rsidRPr="00DC1ACC">
        <w:rPr>
          <w:sz w:val="24"/>
          <w:szCs w:val="24"/>
          <w:lang w:val="en-US"/>
        </w:rPr>
        <w:t xml:space="preserve">. Where there were significant regressions in both stands, the slopes were compared by using stand as a second independent variable in a </w:t>
      </w:r>
      <w:r w:rsidR="003D3814" w:rsidRPr="00DC1ACC">
        <w:rPr>
          <w:color w:val="222222"/>
          <w:sz w:val="24"/>
          <w:szCs w:val="24"/>
          <w:shd w:val="clear" w:color="auto" w:fill="FFFFFF"/>
        </w:rPr>
        <w:t>two-way ANOVA</w:t>
      </w:r>
      <w:r w:rsidR="00EC314F" w:rsidRPr="00DC1ACC">
        <w:rPr>
          <w:sz w:val="24"/>
          <w:szCs w:val="24"/>
          <w:lang w:val="en-US"/>
        </w:rPr>
        <w:t xml:space="preserve"> </w:t>
      </w:r>
      <w:r w:rsidR="00FC7661" w:rsidRPr="00DC1ACC">
        <w:rPr>
          <w:sz w:val="24"/>
          <w:szCs w:val="24"/>
        </w:rPr>
        <w:t>(Andrade and Estévez-Pérez 2014)</w:t>
      </w:r>
      <w:r w:rsidR="00FC7661" w:rsidRPr="00DC1ACC">
        <w:rPr>
          <w:sz w:val="24"/>
          <w:szCs w:val="24"/>
          <w:lang w:val="en-US"/>
        </w:rPr>
        <w:t xml:space="preserve"> </w:t>
      </w:r>
      <w:r w:rsidR="00EC314F" w:rsidRPr="00DC1ACC">
        <w:rPr>
          <w:sz w:val="24"/>
          <w:szCs w:val="24"/>
          <w:lang w:val="en-US"/>
        </w:rPr>
        <w:t>and testing the interaction term.</w:t>
      </w:r>
      <w:r w:rsidR="006A21F2" w:rsidRPr="00DC1ACC">
        <w:rPr>
          <w:sz w:val="24"/>
          <w:szCs w:val="24"/>
          <w:lang w:val="en-US"/>
        </w:rPr>
        <w:t xml:space="preserve"> </w:t>
      </w:r>
      <w:r w:rsidRPr="00DC1ACC">
        <w:rPr>
          <w:sz w:val="24"/>
          <w:szCs w:val="24"/>
          <w:lang w:val="en-US"/>
        </w:rPr>
        <w:t xml:space="preserve">All </w:t>
      </w:r>
      <w:r w:rsidR="00FF2A62" w:rsidRPr="00DC1ACC">
        <w:rPr>
          <w:sz w:val="24"/>
          <w:szCs w:val="24"/>
          <w:lang w:val="en-US"/>
        </w:rPr>
        <w:t>statistical</w:t>
      </w:r>
      <w:r w:rsidRPr="00DC1ACC">
        <w:rPr>
          <w:sz w:val="24"/>
          <w:szCs w:val="24"/>
          <w:lang w:val="en-US"/>
        </w:rPr>
        <w:t xml:space="preserve"> analyses were conducted using SAS v 9.4.</w:t>
      </w:r>
    </w:p>
    <w:p w14:paraId="41365624" w14:textId="5D3D65B3" w:rsidR="00231D4F" w:rsidRPr="00FE5DFF" w:rsidRDefault="00472D7E" w:rsidP="00FE5DFF">
      <w:pPr>
        <w:pStyle w:val="Heading1"/>
      </w:pPr>
      <w:r w:rsidRPr="002E0A5F">
        <w:t xml:space="preserve">Results </w:t>
      </w:r>
    </w:p>
    <w:p w14:paraId="55FA925D" w14:textId="171ECE71" w:rsidR="00FE5DFF" w:rsidRPr="00FE5DFF" w:rsidRDefault="00472D7E" w:rsidP="00FE5DFF">
      <w:pPr>
        <w:pStyle w:val="Heading2"/>
      </w:pPr>
      <w:r w:rsidRPr="00231D4F">
        <w:t>Light Response Curves</w:t>
      </w:r>
    </w:p>
    <w:p w14:paraId="2BBBD1C5" w14:textId="4F7ED3B8" w:rsidR="001D0324" w:rsidRPr="00DC1ACC" w:rsidRDefault="00472D7E" w:rsidP="001D0324">
      <w:pPr>
        <w:rPr>
          <w:sz w:val="24"/>
          <w:szCs w:val="24"/>
        </w:rPr>
      </w:pPr>
      <w:r w:rsidRPr="00472D7E">
        <w:rPr>
          <w:rFonts w:ascii="Calibri" w:hAnsi="Calibri" w:cs="Calibri"/>
        </w:rPr>
        <w:t>﻿</w:t>
      </w:r>
      <w:r w:rsidR="00230090" w:rsidRPr="00DC1ACC">
        <w:rPr>
          <w:sz w:val="24"/>
          <w:szCs w:val="24"/>
        </w:rPr>
        <w:t xml:space="preserve">The light response curves differed among the chestnut types (Figure </w:t>
      </w:r>
      <w:r w:rsidR="002D45C2" w:rsidRPr="00DC1ACC">
        <w:rPr>
          <w:sz w:val="24"/>
          <w:szCs w:val="24"/>
        </w:rPr>
        <w:t>1</w:t>
      </w:r>
      <w:r w:rsidR="00230090" w:rsidRPr="00DC1ACC">
        <w:rPr>
          <w:sz w:val="24"/>
          <w:szCs w:val="24"/>
        </w:rPr>
        <w:t xml:space="preserve">). </w:t>
      </w:r>
      <w:r w:rsidR="00AB14F3" w:rsidRPr="00DC1ACC">
        <w:rPr>
          <w:sz w:val="24"/>
          <w:szCs w:val="24"/>
        </w:rPr>
        <w:t xml:space="preserve">Maximum photosynthesis </w:t>
      </w:r>
      <w:r w:rsidR="00230090" w:rsidRPr="00DC1ACC">
        <w:rPr>
          <w:sz w:val="24"/>
          <w:szCs w:val="24"/>
        </w:rPr>
        <w:t>(Fig</w:t>
      </w:r>
      <w:r w:rsidR="001D0324" w:rsidRPr="00DC1ACC">
        <w:rPr>
          <w:sz w:val="24"/>
          <w:szCs w:val="24"/>
        </w:rPr>
        <w:t>.</w:t>
      </w:r>
      <w:r w:rsidR="00230090" w:rsidRPr="00DC1ACC">
        <w:rPr>
          <w:sz w:val="24"/>
          <w:szCs w:val="24"/>
        </w:rPr>
        <w:t xml:space="preserve"> </w:t>
      </w:r>
      <w:r w:rsidR="00065C29" w:rsidRPr="00DC1ACC">
        <w:rPr>
          <w:sz w:val="24"/>
          <w:szCs w:val="24"/>
        </w:rPr>
        <w:t>2</w:t>
      </w:r>
      <w:r w:rsidR="0075138E" w:rsidRPr="00DC1ACC">
        <w:rPr>
          <w:sz w:val="24"/>
          <w:szCs w:val="24"/>
        </w:rPr>
        <w:t>A</w:t>
      </w:r>
      <w:r w:rsidR="00230090" w:rsidRPr="00DC1ACC">
        <w:rPr>
          <w:sz w:val="24"/>
          <w:szCs w:val="24"/>
        </w:rPr>
        <w:t>) w</w:t>
      </w:r>
      <w:r w:rsidR="001D0324" w:rsidRPr="00DC1ACC">
        <w:rPr>
          <w:sz w:val="24"/>
          <w:szCs w:val="24"/>
        </w:rPr>
        <w:t>as</w:t>
      </w:r>
      <w:r w:rsidR="00230090" w:rsidRPr="00DC1ACC">
        <w:rPr>
          <w:sz w:val="24"/>
          <w:szCs w:val="24"/>
        </w:rPr>
        <w:t xml:space="preserve"> similar between the 100% and 94% stands but was significantly lower in the 75% stand</w:t>
      </w:r>
      <w:r w:rsidR="001D0324" w:rsidRPr="00DC1ACC">
        <w:rPr>
          <w:rFonts w:eastAsia="Calibri"/>
          <w:sz w:val="24"/>
          <w:szCs w:val="24"/>
        </w:rPr>
        <w:t>%</w:t>
      </w:r>
      <w:r w:rsidR="00073779" w:rsidRPr="00DC1ACC">
        <w:rPr>
          <w:rFonts w:eastAsia="Calibri"/>
          <w:sz w:val="24"/>
          <w:szCs w:val="24"/>
        </w:rPr>
        <w:t xml:space="preserve"> </w:t>
      </w:r>
      <w:r w:rsidR="001D0324" w:rsidRPr="00DC1ACC">
        <w:rPr>
          <w:sz w:val="24"/>
          <w:szCs w:val="24"/>
        </w:rPr>
        <w:t>(F = 10.06, p = 0.002)</w:t>
      </w:r>
      <w:r w:rsidR="00230090" w:rsidRPr="00DC1ACC">
        <w:rPr>
          <w:sz w:val="24"/>
          <w:szCs w:val="24"/>
        </w:rPr>
        <w:t>.</w:t>
      </w:r>
      <w:r w:rsidR="001D0324" w:rsidRPr="00DC1ACC">
        <w:rPr>
          <w:sz w:val="24"/>
          <w:szCs w:val="24"/>
        </w:rPr>
        <w:t xml:space="preserve"> </w:t>
      </w:r>
      <w:r w:rsidR="00230090" w:rsidRPr="00DC1ACC">
        <w:rPr>
          <w:sz w:val="24"/>
          <w:szCs w:val="24"/>
        </w:rPr>
        <w:t xml:space="preserve">Dark respiration was similar between the 75% and 100% stands but was significantly higher in the 94% </w:t>
      </w:r>
      <w:r w:rsidR="001D0324" w:rsidRPr="00DC1ACC">
        <w:rPr>
          <w:sz w:val="24"/>
          <w:szCs w:val="24"/>
        </w:rPr>
        <w:t>(F= 9.53, p = 0.002</w:t>
      </w:r>
      <w:r w:rsidR="00EC314F" w:rsidRPr="00DC1ACC">
        <w:rPr>
          <w:sz w:val="24"/>
          <w:szCs w:val="24"/>
        </w:rPr>
        <w:t>;</w:t>
      </w:r>
      <w:r w:rsidR="00073779" w:rsidRPr="00DC1ACC">
        <w:rPr>
          <w:sz w:val="24"/>
          <w:szCs w:val="24"/>
        </w:rPr>
        <w:t xml:space="preserve"> </w:t>
      </w:r>
      <w:r w:rsidR="00230090" w:rsidRPr="00DC1ACC">
        <w:rPr>
          <w:sz w:val="24"/>
          <w:szCs w:val="24"/>
        </w:rPr>
        <w:t>Fig</w:t>
      </w:r>
      <w:r w:rsidR="001D0324" w:rsidRPr="00DC1ACC">
        <w:rPr>
          <w:sz w:val="24"/>
          <w:szCs w:val="24"/>
        </w:rPr>
        <w:t>.</w:t>
      </w:r>
      <w:r w:rsidR="00230090" w:rsidRPr="00DC1ACC">
        <w:rPr>
          <w:sz w:val="24"/>
          <w:szCs w:val="24"/>
        </w:rPr>
        <w:t xml:space="preserve"> 2B). </w:t>
      </w:r>
      <w:r w:rsidR="001D0324" w:rsidRPr="00DC1ACC">
        <w:rPr>
          <w:sz w:val="24"/>
          <w:szCs w:val="24"/>
        </w:rPr>
        <w:t>Q</w:t>
      </w:r>
      <w:r w:rsidR="002A405B" w:rsidRPr="00DC1ACC">
        <w:rPr>
          <w:sz w:val="24"/>
          <w:szCs w:val="24"/>
        </w:rPr>
        <w:t xml:space="preserve">uantum yield </w:t>
      </w:r>
      <w:r w:rsidR="00230090" w:rsidRPr="00DC1ACC">
        <w:rPr>
          <w:sz w:val="24"/>
          <w:szCs w:val="24"/>
        </w:rPr>
        <w:t xml:space="preserve">was significantly higher in the 94% </w:t>
      </w:r>
      <w:r w:rsidR="00B65442" w:rsidRPr="00DC1ACC">
        <w:rPr>
          <w:sz w:val="24"/>
          <w:szCs w:val="24"/>
        </w:rPr>
        <w:t xml:space="preserve">stand </w:t>
      </w:r>
      <w:r w:rsidR="00230090" w:rsidRPr="00DC1ACC">
        <w:rPr>
          <w:sz w:val="24"/>
          <w:szCs w:val="24"/>
        </w:rPr>
        <w:t>than 100%</w:t>
      </w:r>
      <w:r w:rsidR="001D0324" w:rsidRPr="00DC1ACC">
        <w:rPr>
          <w:sz w:val="24"/>
          <w:szCs w:val="24"/>
        </w:rPr>
        <w:t xml:space="preserve"> </w:t>
      </w:r>
      <w:r w:rsidR="00065C29" w:rsidRPr="00DC1ACC">
        <w:rPr>
          <w:sz w:val="24"/>
          <w:szCs w:val="24"/>
        </w:rPr>
        <w:t xml:space="preserve">stand </w:t>
      </w:r>
      <w:r w:rsidR="00230090" w:rsidRPr="00DC1ACC">
        <w:rPr>
          <w:sz w:val="24"/>
          <w:szCs w:val="24"/>
        </w:rPr>
        <w:t xml:space="preserve">with the 75% </w:t>
      </w:r>
      <w:r w:rsidR="00065C29" w:rsidRPr="00DC1ACC">
        <w:rPr>
          <w:sz w:val="24"/>
          <w:szCs w:val="24"/>
        </w:rPr>
        <w:t xml:space="preserve">stand </w:t>
      </w:r>
      <w:r w:rsidR="00230090" w:rsidRPr="00DC1ACC">
        <w:rPr>
          <w:sz w:val="24"/>
          <w:szCs w:val="24"/>
        </w:rPr>
        <w:t>being intermediate between them</w:t>
      </w:r>
      <w:r w:rsidR="00805D2F" w:rsidRPr="00DC1ACC">
        <w:rPr>
          <w:sz w:val="24"/>
          <w:szCs w:val="24"/>
        </w:rPr>
        <w:t xml:space="preserve"> </w:t>
      </w:r>
      <w:r w:rsidR="001D0324" w:rsidRPr="00DC1ACC">
        <w:rPr>
          <w:sz w:val="24"/>
          <w:szCs w:val="24"/>
        </w:rPr>
        <w:t>(F= 4.9, p = 0.0231</w:t>
      </w:r>
      <w:r w:rsidR="00EC314F" w:rsidRPr="00DC1ACC">
        <w:rPr>
          <w:sz w:val="24"/>
          <w:szCs w:val="24"/>
        </w:rPr>
        <w:t>;</w:t>
      </w:r>
      <w:r w:rsidR="00073779" w:rsidRPr="00DC1ACC">
        <w:rPr>
          <w:sz w:val="24"/>
          <w:szCs w:val="24"/>
        </w:rPr>
        <w:t xml:space="preserve"> </w:t>
      </w:r>
      <w:r w:rsidR="00230090" w:rsidRPr="00DC1ACC">
        <w:rPr>
          <w:sz w:val="24"/>
          <w:szCs w:val="24"/>
        </w:rPr>
        <w:t>Fig</w:t>
      </w:r>
      <w:r w:rsidR="001D0324" w:rsidRPr="00DC1ACC">
        <w:rPr>
          <w:sz w:val="24"/>
          <w:szCs w:val="24"/>
        </w:rPr>
        <w:t xml:space="preserve">. </w:t>
      </w:r>
      <w:r w:rsidR="00230090" w:rsidRPr="00DC1ACC">
        <w:rPr>
          <w:sz w:val="24"/>
          <w:szCs w:val="24"/>
        </w:rPr>
        <w:t xml:space="preserve">2C). There were no significant differences in </w:t>
      </w:r>
      <w:r w:rsidR="00AB14F3" w:rsidRPr="00DC1ACC">
        <w:rPr>
          <w:sz w:val="24"/>
          <w:szCs w:val="24"/>
        </w:rPr>
        <w:t>light compensation point</w:t>
      </w:r>
      <w:r w:rsidR="00230090" w:rsidRPr="00DC1ACC">
        <w:rPr>
          <w:sz w:val="24"/>
          <w:szCs w:val="24"/>
        </w:rPr>
        <w:t xml:space="preserve"> among the stands (Figure 2D).</w:t>
      </w:r>
      <w:r w:rsidR="001D0324" w:rsidRPr="00DC1ACC">
        <w:rPr>
          <w:rFonts w:eastAsia="Calibri"/>
          <w:sz w:val="24"/>
          <w:szCs w:val="24"/>
        </w:rPr>
        <w:t xml:space="preserve"> </w:t>
      </w:r>
    </w:p>
    <w:p w14:paraId="37D164D4" w14:textId="5F6B41D7" w:rsidR="00472D7E" w:rsidRPr="00472D7E" w:rsidRDefault="00472D7E" w:rsidP="00472D7E"/>
    <w:p w14:paraId="7715FB8B" w14:textId="77777777" w:rsidR="00472D7E" w:rsidRPr="00231D4F" w:rsidRDefault="00472D7E" w:rsidP="00FE5DFF">
      <w:pPr>
        <w:pStyle w:val="Heading2"/>
      </w:pPr>
      <w:r w:rsidRPr="00231D4F">
        <w:t>Diurnal Measurements</w:t>
      </w:r>
    </w:p>
    <w:p w14:paraId="776BE9BD" w14:textId="2C92CF13" w:rsidR="00FE5DFF" w:rsidRPr="00FE5DFF" w:rsidRDefault="00472D7E" w:rsidP="00FE5DFF">
      <w:pPr>
        <w:pStyle w:val="Heading3"/>
      </w:pPr>
      <w:r w:rsidRPr="00472D7E">
        <w:t>July</w:t>
      </w:r>
    </w:p>
    <w:p w14:paraId="3427D407" w14:textId="174110DB" w:rsidR="002E0FA8" w:rsidRPr="00DC1ACC" w:rsidRDefault="00472D7E" w:rsidP="00472D7E">
      <w:pPr>
        <w:rPr>
          <w:sz w:val="24"/>
          <w:szCs w:val="24"/>
          <w:vertAlign w:val="subscript"/>
          <w:lang w:val="en-US"/>
        </w:rPr>
      </w:pPr>
      <w:r w:rsidRPr="00DC1ACC">
        <w:rPr>
          <w:sz w:val="24"/>
          <w:szCs w:val="24"/>
        </w:rPr>
        <w:t xml:space="preserve">Soil moisture was significantly higher in the 94% </w:t>
      </w:r>
      <w:r w:rsidR="00230090" w:rsidRPr="00DC1ACC">
        <w:rPr>
          <w:sz w:val="24"/>
          <w:szCs w:val="24"/>
        </w:rPr>
        <w:t>stand</w:t>
      </w:r>
      <w:r w:rsidR="002E0A5F" w:rsidRPr="00DC1ACC">
        <w:rPr>
          <w:sz w:val="24"/>
          <w:szCs w:val="24"/>
        </w:rPr>
        <w:t xml:space="preserve"> </w:t>
      </w:r>
      <w:r w:rsidR="00B12A23" w:rsidRPr="00DC1ACC">
        <w:rPr>
          <w:sz w:val="24"/>
          <w:szCs w:val="24"/>
        </w:rPr>
        <w:t>than the 75% stand</w:t>
      </w:r>
      <w:r w:rsidR="001D0324" w:rsidRPr="00DC1ACC">
        <w:rPr>
          <w:sz w:val="24"/>
          <w:szCs w:val="24"/>
        </w:rPr>
        <w:t xml:space="preserve"> (X</w:t>
      </w:r>
      <w:r w:rsidR="001D0324" w:rsidRPr="00DC1ACC">
        <w:rPr>
          <w:sz w:val="24"/>
          <w:szCs w:val="24"/>
          <w:vertAlign w:val="superscript"/>
        </w:rPr>
        <w:t>2</w:t>
      </w:r>
      <w:r w:rsidR="001D0324" w:rsidRPr="00DC1ACC">
        <w:rPr>
          <w:sz w:val="24"/>
          <w:szCs w:val="24"/>
        </w:rPr>
        <w:t xml:space="preserve"> = 4.82, p= 0.028 (Table 1)</w:t>
      </w:r>
      <w:r w:rsidR="00EC314F" w:rsidRPr="00DC1ACC">
        <w:rPr>
          <w:sz w:val="24"/>
          <w:szCs w:val="24"/>
        </w:rPr>
        <w:t>.</w:t>
      </w:r>
      <w:r w:rsidR="00230090" w:rsidRPr="00DC1ACC">
        <w:rPr>
          <w:sz w:val="24"/>
          <w:szCs w:val="24"/>
        </w:rPr>
        <w:t xml:space="preserve"> July predawn </w:t>
      </w:r>
      <w:r w:rsidR="00D25D99" w:rsidRPr="00DC1ACC">
        <w:rPr>
          <w:sz w:val="24"/>
          <w:szCs w:val="24"/>
        </w:rPr>
        <w:t xml:space="preserve">Ψ </w:t>
      </w:r>
      <w:r w:rsidR="00230090" w:rsidRPr="00DC1ACC">
        <w:rPr>
          <w:sz w:val="24"/>
          <w:szCs w:val="24"/>
        </w:rPr>
        <w:t>was</w:t>
      </w:r>
      <w:r w:rsidR="00EC314F" w:rsidRPr="00DC1ACC">
        <w:rPr>
          <w:sz w:val="24"/>
          <w:szCs w:val="24"/>
        </w:rPr>
        <w:t xml:space="preserve"> also</w:t>
      </w:r>
      <w:r w:rsidR="00230090" w:rsidRPr="00DC1ACC">
        <w:rPr>
          <w:sz w:val="24"/>
          <w:szCs w:val="24"/>
        </w:rPr>
        <w:t xml:space="preserve"> significantly higher (less negative) in 94%</w:t>
      </w:r>
      <w:r w:rsidR="001D0324" w:rsidRPr="00DC1ACC">
        <w:rPr>
          <w:sz w:val="24"/>
          <w:szCs w:val="24"/>
        </w:rPr>
        <w:t xml:space="preserve"> stand </w:t>
      </w:r>
      <w:r w:rsidR="001D0324" w:rsidRPr="00DC1ACC">
        <w:rPr>
          <w:color w:val="000000" w:themeColor="text1"/>
          <w:kern w:val="24"/>
          <w:sz w:val="24"/>
          <w:szCs w:val="24"/>
        </w:rPr>
        <w:t>(</w:t>
      </w:r>
      <w:r w:rsidR="001D0324" w:rsidRPr="00DC1ACC">
        <w:rPr>
          <w:sz w:val="24"/>
          <w:szCs w:val="24"/>
        </w:rPr>
        <w:t>X</w:t>
      </w:r>
      <w:r w:rsidR="001D0324" w:rsidRPr="00DC1ACC">
        <w:rPr>
          <w:sz w:val="24"/>
          <w:szCs w:val="24"/>
          <w:vertAlign w:val="superscript"/>
        </w:rPr>
        <w:t>2</w:t>
      </w:r>
      <w:r w:rsidR="001D0324" w:rsidRPr="00DC1ACC">
        <w:rPr>
          <w:sz w:val="24"/>
          <w:szCs w:val="24"/>
        </w:rPr>
        <w:t xml:space="preserve"> = 5.70, p= 0.002)</w:t>
      </w:r>
      <w:r w:rsidR="00230090" w:rsidRPr="00DC1ACC">
        <w:rPr>
          <w:sz w:val="24"/>
          <w:szCs w:val="24"/>
        </w:rPr>
        <w:t xml:space="preserve">. </w:t>
      </w:r>
      <w:r w:rsidR="00D25C00" w:rsidRPr="00DC1ACC">
        <w:rPr>
          <w:sz w:val="24"/>
          <w:szCs w:val="24"/>
        </w:rPr>
        <w:t xml:space="preserve">Despite </w:t>
      </w:r>
      <w:r w:rsidR="00EC314F" w:rsidRPr="00DC1ACC">
        <w:rPr>
          <w:sz w:val="24"/>
          <w:szCs w:val="24"/>
        </w:rPr>
        <w:t>th</w:t>
      </w:r>
      <w:r w:rsidR="002E0FA8" w:rsidRPr="00DC1ACC">
        <w:rPr>
          <w:sz w:val="24"/>
          <w:szCs w:val="24"/>
        </w:rPr>
        <w:t>is</w:t>
      </w:r>
      <w:r w:rsidR="00D25C00" w:rsidRPr="00DC1ACC">
        <w:rPr>
          <w:sz w:val="24"/>
          <w:szCs w:val="24"/>
        </w:rPr>
        <w:t>,</w:t>
      </w:r>
      <w:r w:rsidR="002E0FA8" w:rsidRPr="00DC1ACC">
        <w:rPr>
          <w:sz w:val="24"/>
          <w:szCs w:val="24"/>
        </w:rPr>
        <w:t xml:space="preserve"> </w:t>
      </w:r>
      <w:r w:rsidR="00D25C00" w:rsidRPr="00DC1ACC">
        <w:rPr>
          <w:sz w:val="24"/>
          <w:szCs w:val="24"/>
        </w:rPr>
        <w:t xml:space="preserve">afternoon </w:t>
      </w:r>
      <w:r w:rsidR="00D84903" w:rsidRPr="00DC1ACC">
        <w:rPr>
          <w:sz w:val="24"/>
          <w:szCs w:val="24"/>
        </w:rPr>
        <w:t>net photosynthesis (</w:t>
      </w:r>
      <w:proofErr w:type="spellStart"/>
      <w:r w:rsidR="002E0FA8" w:rsidRPr="00DC1ACC">
        <w:rPr>
          <w:sz w:val="24"/>
          <w:szCs w:val="24"/>
        </w:rPr>
        <w:t>P</w:t>
      </w:r>
      <w:r w:rsidR="002E0FA8" w:rsidRPr="00DC1ACC">
        <w:rPr>
          <w:sz w:val="24"/>
          <w:szCs w:val="24"/>
          <w:vertAlign w:val="subscript"/>
        </w:rPr>
        <w:t>n</w:t>
      </w:r>
      <w:proofErr w:type="spellEnd"/>
      <w:r w:rsidR="00D84903" w:rsidRPr="00DC1ACC">
        <w:rPr>
          <w:sz w:val="24"/>
          <w:szCs w:val="24"/>
        </w:rPr>
        <w:t>)</w:t>
      </w:r>
      <w:r w:rsidR="00D25C00" w:rsidRPr="00DC1ACC">
        <w:rPr>
          <w:sz w:val="24"/>
          <w:szCs w:val="24"/>
        </w:rPr>
        <w:t xml:space="preserve"> was significantly higher in the 75%</w:t>
      </w:r>
      <w:r w:rsidR="001D0324" w:rsidRPr="00DC1ACC">
        <w:rPr>
          <w:sz w:val="24"/>
          <w:szCs w:val="24"/>
        </w:rPr>
        <w:t xml:space="preserve"> stand </w:t>
      </w:r>
      <w:r w:rsidR="001D0324" w:rsidRPr="00DC1ACC">
        <w:rPr>
          <w:color w:val="000000" w:themeColor="text1"/>
          <w:kern w:val="24"/>
          <w:sz w:val="24"/>
          <w:szCs w:val="24"/>
        </w:rPr>
        <w:t>(</w:t>
      </w:r>
      <w:r w:rsidR="001D0324" w:rsidRPr="00DC1ACC">
        <w:rPr>
          <w:sz w:val="24"/>
          <w:szCs w:val="24"/>
        </w:rPr>
        <w:t>X</w:t>
      </w:r>
      <w:r w:rsidR="001D0324" w:rsidRPr="00DC1ACC">
        <w:rPr>
          <w:sz w:val="24"/>
          <w:szCs w:val="24"/>
          <w:vertAlign w:val="superscript"/>
        </w:rPr>
        <w:t>2</w:t>
      </w:r>
      <w:r w:rsidR="001D0324" w:rsidRPr="00DC1ACC">
        <w:rPr>
          <w:sz w:val="24"/>
          <w:szCs w:val="24"/>
        </w:rPr>
        <w:t xml:space="preserve"> = 6.68, p= 0.01)</w:t>
      </w:r>
      <w:r w:rsidR="00D25C00" w:rsidRPr="00DC1ACC">
        <w:rPr>
          <w:sz w:val="24"/>
          <w:szCs w:val="24"/>
        </w:rPr>
        <w:t xml:space="preserve">. </w:t>
      </w:r>
      <w:r w:rsidR="00BA67B5" w:rsidRPr="00DC1ACC">
        <w:rPr>
          <w:sz w:val="24"/>
          <w:szCs w:val="24"/>
        </w:rPr>
        <w:t xml:space="preserve">July afternoon </w:t>
      </w:r>
      <w:proofErr w:type="spellStart"/>
      <w:r w:rsidR="00BA67B5" w:rsidRPr="00DC1ACC">
        <w:rPr>
          <w:sz w:val="24"/>
          <w:szCs w:val="24"/>
        </w:rPr>
        <w:t>P</w:t>
      </w:r>
      <w:r w:rsidR="00237064" w:rsidRPr="00DC1ACC">
        <w:rPr>
          <w:sz w:val="24"/>
          <w:szCs w:val="24"/>
          <w:vertAlign w:val="subscript"/>
        </w:rPr>
        <w:t>n</w:t>
      </w:r>
      <w:proofErr w:type="spellEnd"/>
      <w:r w:rsidR="00BA67B5" w:rsidRPr="00DC1ACC">
        <w:rPr>
          <w:sz w:val="24"/>
          <w:szCs w:val="24"/>
        </w:rPr>
        <w:t xml:space="preserve"> and </w:t>
      </w:r>
      <w:r w:rsidR="00D84903" w:rsidRPr="00DC1ACC">
        <w:rPr>
          <w:sz w:val="24"/>
          <w:szCs w:val="24"/>
        </w:rPr>
        <w:t>transpiration (</w:t>
      </w:r>
      <w:r w:rsidR="00BA67B5" w:rsidRPr="00DC1ACC">
        <w:rPr>
          <w:sz w:val="24"/>
          <w:szCs w:val="24"/>
        </w:rPr>
        <w:t>E</w:t>
      </w:r>
      <w:r w:rsidR="00237064" w:rsidRPr="00DC1ACC">
        <w:rPr>
          <w:sz w:val="24"/>
          <w:szCs w:val="24"/>
          <w:vertAlign w:val="subscript"/>
        </w:rPr>
        <w:t>t</w:t>
      </w:r>
      <w:r w:rsidR="00D84903" w:rsidRPr="00DC1ACC">
        <w:rPr>
          <w:sz w:val="24"/>
          <w:szCs w:val="24"/>
        </w:rPr>
        <w:t>)</w:t>
      </w:r>
      <w:r w:rsidR="00BA67B5" w:rsidRPr="00DC1ACC">
        <w:rPr>
          <w:sz w:val="24"/>
          <w:szCs w:val="24"/>
        </w:rPr>
        <w:t xml:space="preserve"> both decreased significantly with decreasing </w:t>
      </w:r>
      <w:r w:rsidR="002B67C7" w:rsidRPr="00DC1ACC">
        <w:rPr>
          <w:sz w:val="24"/>
          <w:szCs w:val="24"/>
        </w:rPr>
        <w:t>stomatal conductance</w:t>
      </w:r>
      <w:r w:rsidR="00D84903" w:rsidRPr="00DC1ACC">
        <w:rPr>
          <w:sz w:val="24"/>
          <w:szCs w:val="24"/>
        </w:rPr>
        <w:t xml:space="preserve"> </w:t>
      </w:r>
      <w:r w:rsidR="002B67C7" w:rsidRPr="00DC1ACC">
        <w:rPr>
          <w:sz w:val="24"/>
          <w:szCs w:val="24"/>
        </w:rPr>
        <w:t>(</w:t>
      </w:r>
      <w:proofErr w:type="spellStart"/>
      <w:r w:rsidR="00BA67B5" w:rsidRPr="00DC1ACC">
        <w:rPr>
          <w:sz w:val="24"/>
          <w:szCs w:val="24"/>
        </w:rPr>
        <w:t>g</w:t>
      </w:r>
      <w:r w:rsidR="00237064" w:rsidRPr="00DC1ACC">
        <w:rPr>
          <w:sz w:val="24"/>
          <w:szCs w:val="24"/>
          <w:vertAlign w:val="subscript"/>
        </w:rPr>
        <w:t>s</w:t>
      </w:r>
      <w:proofErr w:type="spellEnd"/>
      <w:r w:rsidR="002B67C7" w:rsidRPr="00DC1ACC">
        <w:rPr>
          <w:sz w:val="24"/>
          <w:szCs w:val="24"/>
        </w:rPr>
        <w:t xml:space="preserve">) </w:t>
      </w:r>
      <w:r w:rsidR="00BA67B5" w:rsidRPr="00DC1ACC">
        <w:rPr>
          <w:sz w:val="24"/>
          <w:szCs w:val="24"/>
        </w:rPr>
        <w:lastRenderedPageBreak/>
        <w:t>but the slopes did not differ between stands</w:t>
      </w:r>
      <w:r w:rsidR="002B67C7" w:rsidRPr="00DC1ACC">
        <w:rPr>
          <w:sz w:val="24"/>
          <w:szCs w:val="24"/>
        </w:rPr>
        <w:t xml:space="preserve"> </w:t>
      </w:r>
      <w:r w:rsidR="00416929" w:rsidRPr="00DC1ACC">
        <w:rPr>
          <w:sz w:val="24"/>
          <w:szCs w:val="24"/>
        </w:rPr>
        <w:t>(</w:t>
      </w:r>
      <w:proofErr w:type="gramStart"/>
      <w:r w:rsidR="00416929" w:rsidRPr="00DC1ACC">
        <w:rPr>
          <w:sz w:val="24"/>
          <w:szCs w:val="24"/>
        </w:rPr>
        <w:t>P</w:t>
      </w:r>
      <w:r w:rsidR="00416929" w:rsidRPr="00DC1ACC">
        <w:rPr>
          <w:sz w:val="24"/>
          <w:szCs w:val="24"/>
          <w:vertAlign w:val="subscript"/>
        </w:rPr>
        <w:t xml:space="preserve">n </w:t>
      </w:r>
      <w:r w:rsidR="003D3814" w:rsidRPr="00DC1ACC">
        <w:rPr>
          <w:sz w:val="24"/>
          <w:szCs w:val="24"/>
          <w:vertAlign w:val="subscript"/>
        </w:rPr>
        <w:t>,</w:t>
      </w:r>
      <w:proofErr w:type="gramEnd"/>
      <w:r w:rsidR="00416929" w:rsidRPr="00DC1ACC">
        <w:rPr>
          <w:rFonts w:ascii="Times New Roman" w:eastAsiaTheme="minorHAnsi" w:hAnsi="Times New Roman" w:cs="Times New Roman"/>
          <w:kern w:val="2"/>
          <w:sz w:val="24"/>
          <w:szCs w:val="24"/>
          <w:lang w:val="en-US"/>
          <w14:ligatures w14:val="standardContextual"/>
        </w:rPr>
        <w:t xml:space="preserve"> </w:t>
      </w:r>
      <w:r w:rsidR="00416929" w:rsidRPr="00DC1ACC">
        <w:rPr>
          <w:sz w:val="24"/>
          <w:szCs w:val="24"/>
          <w:lang w:val="en-US"/>
        </w:rPr>
        <w:t xml:space="preserve"> F = 0.26 P = 0.6919</w:t>
      </w:r>
      <w:r w:rsidR="00AB3F8C" w:rsidRPr="00DC1ACC">
        <w:rPr>
          <w:sz w:val="24"/>
          <w:szCs w:val="24"/>
          <w:lang w:val="en-US"/>
        </w:rPr>
        <w:t>, Figure 3A</w:t>
      </w:r>
      <w:r w:rsidR="003D3814" w:rsidRPr="00DC1ACC">
        <w:rPr>
          <w:sz w:val="24"/>
          <w:szCs w:val="24"/>
          <w:lang w:val="en-US"/>
        </w:rPr>
        <w:t xml:space="preserve"> and</w:t>
      </w:r>
      <w:r w:rsidR="00416929" w:rsidRPr="00DC1ACC">
        <w:rPr>
          <w:sz w:val="24"/>
          <w:szCs w:val="24"/>
          <w:lang w:val="en-US"/>
        </w:rPr>
        <w:t xml:space="preserve"> E</w:t>
      </w:r>
      <w:r w:rsidR="00416929" w:rsidRPr="00DC1ACC">
        <w:rPr>
          <w:sz w:val="24"/>
          <w:szCs w:val="24"/>
          <w:vertAlign w:val="subscript"/>
          <w:lang w:val="en-US"/>
        </w:rPr>
        <w:t xml:space="preserve">t </w:t>
      </w:r>
      <w:r w:rsidR="003D3814" w:rsidRPr="00DC1ACC">
        <w:rPr>
          <w:sz w:val="24"/>
          <w:szCs w:val="24"/>
          <w:vertAlign w:val="subscript"/>
          <w:lang w:val="en-US"/>
        </w:rPr>
        <w:t>,</w:t>
      </w:r>
      <w:r w:rsidR="00416929" w:rsidRPr="00DC1ACC">
        <w:rPr>
          <w:sz w:val="24"/>
          <w:szCs w:val="24"/>
          <w:lang w:val="en-US"/>
        </w:rPr>
        <w:t xml:space="preserve"> F = 0.67</w:t>
      </w:r>
      <w:r w:rsidR="003D3814" w:rsidRPr="00DC1ACC">
        <w:rPr>
          <w:sz w:val="24"/>
          <w:szCs w:val="24"/>
          <w:lang w:val="en-US"/>
        </w:rPr>
        <w:t xml:space="preserve"> </w:t>
      </w:r>
      <w:r w:rsidR="00416929" w:rsidRPr="00DC1ACC">
        <w:rPr>
          <w:sz w:val="24"/>
          <w:szCs w:val="24"/>
          <w:lang w:val="en-US"/>
        </w:rPr>
        <w:t>p = 0.4237</w:t>
      </w:r>
      <w:r w:rsidR="00AB3F8C" w:rsidRPr="00DC1ACC">
        <w:rPr>
          <w:sz w:val="24"/>
          <w:szCs w:val="24"/>
          <w:lang w:val="en-US"/>
        </w:rPr>
        <w:t>, Figure 3B</w:t>
      </w:r>
      <w:r w:rsidR="00416929" w:rsidRPr="00DC1ACC">
        <w:rPr>
          <w:sz w:val="24"/>
          <w:szCs w:val="24"/>
        </w:rPr>
        <w:t>)</w:t>
      </w:r>
      <w:r w:rsidR="00AB3F8C" w:rsidRPr="00DC1ACC">
        <w:rPr>
          <w:sz w:val="24"/>
          <w:szCs w:val="24"/>
        </w:rPr>
        <w:t>.</w:t>
      </w:r>
    </w:p>
    <w:p w14:paraId="7DE1674C" w14:textId="77777777" w:rsidR="00FC7661" w:rsidRDefault="00FC7661" w:rsidP="00472D7E"/>
    <w:p w14:paraId="02D3E8C8" w14:textId="288C61DB" w:rsidR="002E0FA8" w:rsidRPr="00472D7E" w:rsidRDefault="00472D7E" w:rsidP="00FE5DFF">
      <w:pPr>
        <w:pStyle w:val="Heading3"/>
      </w:pPr>
      <w:r w:rsidRPr="00472D7E">
        <w:t>August</w:t>
      </w:r>
    </w:p>
    <w:p w14:paraId="008E2278" w14:textId="19F41E8D" w:rsidR="00850724" w:rsidRPr="00DC1ACC" w:rsidRDefault="00230090" w:rsidP="002370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sz w:val="24"/>
          <w:szCs w:val="24"/>
        </w:rPr>
      </w:pPr>
      <w:r w:rsidRPr="00DC1ACC">
        <w:rPr>
          <w:sz w:val="24"/>
          <w:szCs w:val="24"/>
        </w:rPr>
        <w:t xml:space="preserve">Soil moisture and predawn </w:t>
      </w:r>
      <w:r w:rsidR="00D25D99" w:rsidRPr="00DC1ACC">
        <w:rPr>
          <w:sz w:val="24"/>
          <w:szCs w:val="24"/>
        </w:rPr>
        <w:t xml:space="preserve">Ψ </w:t>
      </w:r>
      <w:r w:rsidR="0075138E" w:rsidRPr="00DC1ACC">
        <w:rPr>
          <w:sz w:val="24"/>
          <w:szCs w:val="24"/>
        </w:rPr>
        <w:t>did not differ</w:t>
      </w:r>
      <w:r w:rsidRPr="00DC1ACC">
        <w:rPr>
          <w:sz w:val="24"/>
          <w:szCs w:val="24"/>
        </w:rPr>
        <w:t xml:space="preserve"> </w:t>
      </w:r>
      <w:r w:rsidR="00B65442" w:rsidRPr="00DC1ACC">
        <w:rPr>
          <w:sz w:val="24"/>
          <w:szCs w:val="24"/>
        </w:rPr>
        <w:t xml:space="preserve">significantly </w:t>
      </w:r>
      <w:r w:rsidRPr="00DC1ACC">
        <w:rPr>
          <w:sz w:val="24"/>
          <w:szCs w:val="24"/>
        </w:rPr>
        <w:t>between stands</w:t>
      </w:r>
      <w:r w:rsidR="001D0324" w:rsidRPr="00DC1ACC">
        <w:rPr>
          <w:sz w:val="24"/>
          <w:szCs w:val="24"/>
        </w:rPr>
        <w:t xml:space="preserve"> (Table 2)</w:t>
      </w:r>
      <w:r w:rsidRPr="00DC1ACC">
        <w:rPr>
          <w:sz w:val="24"/>
          <w:szCs w:val="24"/>
        </w:rPr>
        <w:t xml:space="preserve">. </w:t>
      </w:r>
      <w:r w:rsidR="00EC314F" w:rsidRPr="00DC1ACC">
        <w:rPr>
          <w:sz w:val="24"/>
          <w:szCs w:val="24"/>
        </w:rPr>
        <w:t>However, m</w:t>
      </w:r>
      <w:r w:rsidRPr="00DC1ACC">
        <w:rPr>
          <w:sz w:val="24"/>
          <w:szCs w:val="24"/>
        </w:rPr>
        <w:t xml:space="preserve">id-morning </w:t>
      </w:r>
      <w:r w:rsidR="00D25D99" w:rsidRPr="00DC1ACC">
        <w:rPr>
          <w:sz w:val="24"/>
          <w:szCs w:val="24"/>
        </w:rPr>
        <w:t xml:space="preserve">Ψ </w:t>
      </w:r>
      <w:r w:rsidRPr="00DC1ACC">
        <w:rPr>
          <w:sz w:val="24"/>
          <w:szCs w:val="24"/>
        </w:rPr>
        <w:t xml:space="preserve">was </w:t>
      </w:r>
      <w:r w:rsidR="00B65442" w:rsidRPr="00DC1ACC">
        <w:rPr>
          <w:sz w:val="24"/>
          <w:szCs w:val="24"/>
        </w:rPr>
        <w:t xml:space="preserve">significantly </w:t>
      </w:r>
      <w:r w:rsidR="00D84903" w:rsidRPr="00DC1ACC">
        <w:rPr>
          <w:sz w:val="24"/>
          <w:szCs w:val="24"/>
        </w:rPr>
        <w:t xml:space="preserve">lower </w:t>
      </w:r>
      <w:r w:rsidR="00EC314F" w:rsidRPr="00DC1ACC">
        <w:rPr>
          <w:color w:val="000000" w:themeColor="text1"/>
          <w:kern w:val="24"/>
          <w:sz w:val="24"/>
          <w:szCs w:val="24"/>
        </w:rPr>
        <w:t>(</w:t>
      </w:r>
      <w:r w:rsidR="00EC314F" w:rsidRPr="00DC1ACC">
        <w:rPr>
          <w:sz w:val="24"/>
          <w:szCs w:val="24"/>
        </w:rPr>
        <w:t>X</w:t>
      </w:r>
      <w:r w:rsidR="00EC314F" w:rsidRPr="00DC1ACC">
        <w:rPr>
          <w:sz w:val="24"/>
          <w:szCs w:val="24"/>
          <w:vertAlign w:val="superscript"/>
        </w:rPr>
        <w:t>2</w:t>
      </w:r>
      <w:r w:rsidR="00EC314F" w:rsidRPr="00DC1ACC">
        <w:rPr>
          <w:sz w:val="24"/>
          <w:szCs w:val="24"/>
        </w:rPr>
        <w:t xml:space="preserve"> = 4.16, p = 0.0415)</w:t>
      </w:r>
      <w:r w:rsidRPr="00DC1ACC">
        <w:rPr>
          <w:sz w:val="24"/>
          <w:szCs w:val="24"/>
        </w:rPr>
        <w:t xml:space="preserve"> in </w:t>
      </w:r>
      <w:r w:rsidR="00EC314F" w:rsidRPr="00DC1ACC">
        <w:rPr>
          <w:sz w:val="24"/>
          <w:szCs w:val="24"/>
        </w:rPr>
        <w:t xml:space="preserve">the </w:t>
      </w:r>
      <w:r w:rsidR="00D84903" w:rsidRPr="00DC1ACC">
        <w:rPr>
          <w:sz w:val="24"/>
          <w:szCs w:val="24"/>
        </w:rPr>
        <w:t>75</w:t>
      </w:r>
      <w:r w:rsidRPr="00DC1ACC">
        <w:rPr>
          <w:sz w:val="24"/>
          <w:szCs w:val="24"/>
        </w:rPr>
        <w:t>%</w:t>
      </w:r>
      <w:r w:rsidR="00B65442" w:rsidRPr="00DC1ACC">
        <w:rPr>
          <w:sz w:val="24"/>
          <w:szCs w:val="24"/>
        </w:rPr>
        <w:t xml:space="preserve"> stand</w:t>
      </w:r>
      <w:r w:rsidR="00085AA0" w:rsidRPr="00DC1ACC">
        <w:rPr>
          <w:sz w:val="24"/>
          <w:szCs w:val="24"/>
        </w:rPr>
        <w:t xml:space="preserve">, </w:t>
      </w:r>
      <w:r w:rsidRPr="00DC1ACC">
        <w:rPr>
          <w:sz w:val="24"/>
          <w:szCs w:val="24"/>
        </w:rPr>
        <w:t xml:space="preserve">but there </w:t>
      </w:r>
      <w:r w:rsidR="003D3814" w:rsidRPr="00DC1ACC">
        <w:rPr>
          <w:sz w:val="24"/>
          <w:szCs w:val="24"/>
        </w:rPr>
        <w:t xml:space="preserve">were </w:t>
      </w:r>
      <w:r w:rsidRPr="00DC1ACC">
        <w:rPr>
          <w:sz w:val="24"/>
          <w:szCs w:val="24"/>
        </w:rPr>
        <w:t>no difference</w:t>
      </w:r>
      <w:r w:rsidR="003D3814" w:rsidRPr="00DC1ACC">
        <w:rPr>
          <w:sz w:val="24"/>
          <w:szCs w:val="24"/>
        </w:rPr>
        <w:t>s</w:t>
      </w:r>
      <w:r w:rsidRPr="00DC1ACC">
        <w:rPr>
          <w:sz w:val="24"/>
          <w:szCs w:val="24"/>
        </w:rPr>
        <w:t xml:space="preserve"> in morning gas exchange</w:t>
      </w:r>
      <w:r w:rsidR="0075138E" w:rsidRPr="00DC1ACC">
        <w:rPr>
          <w:sz w:val="24"/>
          <w:szCs w:val="24"/>
        </w:rPr>
        <w:t xml:space="preserve"> </w:t>
      </w:r>
      <w:r w:rsidR="003D3814" w:rsidRPr="00DC1ACC">
        <w:rPr>
          <w:sz w:val="24"/>
          <w:szCs w:val="24"/>
        </w:rPr>
        <w:t xml:space="preserve">parameters </w:t>
      </w:r>
      <w:r w:rsidR="0075138E" w:rsidRPr="00DC1ACC">
        <w:rPr>
          <w:sz w:val="24"/>
          <w:szCs w:val="24"/>
        </w:rPr>
        <w:t>between the stands</w:t>
      </w:r>
      <w:r w:rsidRPr="00DC1ACC">
        <w:rPr>
          <w:sz w:val="24"/>
          <w:szCs w:val="24"/>
        </w:rPr>
        <w:t>.</w:t>
      </w:r>
      <w:r w:rsidR="00BA67B5" w:rsidRPr="00DC1ACC">
        <w:rPr>
          <w:sz w:val="24"/>
          <w:szCs w:val="24"/>
        </w:rPr>
        <w:t xml:space="preserve"> </w:t>
      </w:r>
      <w:r w:rsidRPr="00DC1ACC">
        <w:rPr>
          <w:sz w:val="24"/>
          <w:szCs w:val="24"/>
        </w:rPr>
        <w:t xml:space="preserve">Afternoon </w:t>
      </w:r>
      <w:r w:rsidR="00D25D99" w:rsidRPr="00DC1ACC">
        <w:rPr>
          <w:sz w:val="24"/>
          <w:szCs w:val="24"/>
        </w:rPr>
        <w:t xml:space="preserve">Ψ </w:t>
      </w:r>
      <w:r w:rsidRPr="00DC1ACC">
        <w:rPr>
          <w:sz w:val="24"/>
          <w:szCs w:val="24"/>
        </w:rPr>
        <w:t xml:space="preserve">was </w:t>
      </w:r>
      <w:r w:rsidR="001D0324" w:rsidRPr="00DC1ACC">
        <w:rPr>
          <w:sz w:val="24"/>
          <w:szCs w:val="24"/>
        </w:rPr>
        <w:t>significantly lower (X</w:t>
      </w:r>
      <w:r w:rsidR="001D0324" w:rsidRPr="00DC1ACC">
        <w:rPr>
          <w:sz w:val="24"/>
          <w:szCs w:val="24"/>
          <w:vertAlign w:val="superscript"/>
        </w:rPr>
        <w:t>2</w:t>
      </w:r>
      <w:r w:rsidR="001D0324" w:rsidRPr="00DC1ACC">
        <w:rPr>
          <w:sz w:val="24"/>
          <w:szCs w:val="24"/>
        </w:rPr>
        <w:t xml:space="preserve"> = 8.22, p &lt; 0.001)</w:t>
      </w:r>
      <w:r w:rsidRPr="00DC1ACC">
        <w:rPr>
          <w:sz w:val="24"/>
          <w:szCs w:val="24"/>
        </w:rPr>
        <w:t xml:space="preserve"> </w:t>
      </w:r>
      <w:r w:rsidR="001D0324" w:rsidRPr="00DC1ACC">
        <w:rPr>
          <w:sz w:val="24"/>
          <w:szCs w:val="24"/>
        </w:rPr>
        <w:t>and</w:t>
      </w:r>
      <w:r w:rsidR="00AE292A" w:rsidRPr="00DC1ACC">
        <w:rPr>
          <w:sz w:val="24"/>
          <w:szCs w:val="24"/>
        </w:rPr>
        <w:t xml:space="preserve"> the change in </w:t>
      </w:r>
      <w:r w:rsidR="00D25D99" w:rsidRPr="00DC1ACC">
        <w:rPr>
          <w:sz w:val="24"/>
          <w:szCs w:val="24"/>
        </w:rPr>
        <w:t xml:space="preserve">Ψ </w:t>
      </w:r>
      <w:r w:rsidR="00AE292A" w:rsidRPr="00DC1ACC">
        <w:rPr>
          <w:sz w:val="24"/>
          <w:szCs w:val="24"/>
        </w:rPr>
        <w:t xml:space="preserve">from predawn to mid-afternoon was significantly greater </w:t>
      </w:r>
      <w:r w:rsidR="00EC314F" w:rsidRPr="00DC1ACC">
        <w:rPr>
          <w:color w:val="000000" w:themeColor="text1"/>
          <w:kern w:val="24"/>
          <w:sz w:val="24"/>
          <w:szCs w:val="24"/>
        </w:rPr>
        <w:t>(</w:t>
      </w:r>
      <w:r w:rsidR="00EC314F" w:rsidRPr="00DC1ACC">
        <w:rPr>
          <w:sz w:val="24"/>
          <w:szCs w:val="24"/>
        </w:rPr>
        <w:t>X</w:t>
      </w:r>
      <w:r w:rsidR="00EC314F" w:rsidRPr="00DC1ACC">
        <w:rPr>
          <w:sz w:val="24"/>
          <w:szCs w:val="24"/>
          <w:vertAlign w:val="superscript"/>
        </w:rPr>
        <w:t>2</w:t>
      </w:r>
      <w:r w:rsidR="00EC314F" w:rsidRPr="00DC1ACC">
        <w:rPr>
          <w:sz w:val="24"/>
          <w:szCs w:val="24"/>
        </w:rPr>
        <w:t xml:space="preserve"> = 5.36, p = 0.02) </w:t>
      </w:r>
      <w:r w:rsidR="00AE292A" w:rsidRPr="00DC1ACC">
        <w:rPr>
          <w:sz w:val="24"/>
          <w:szCs w:val="24"/>
        </w:rPr>
        <w:t>in the 75% stand</w:t>
      </w:r>
      <w:r w:rsidR="00405227" w:rsidRPr="00DC1ACC">
        <w:rPr>
          <w:sz w:val="24"/>
          <w:szCs w:val="24"/>
        </w:rPr>
        <w:t>. Despite these differences in water status,</w:t>
      </w:r>
      <w:r w:rsidR="001D0324" w:rsidRPr="00DC1ACC">
        <w:rPr>
          <w:sz w:val="24"/>
          <w:szCs w:val="24"/>
        </w:rPr>
        <w:t xml:space="preserve"> </w:t>
      </w:r>
      <w:r w:rsidR="00CA5D95" w:rsidRPr="00DC1ACC">
        <w:rPr>
          <w:sz w:val="24"/>
          <w:szCs w:val="24"/>
        </w:rPr>
        <w:t>P</w:t>
      </w:r>
      <w:r w:rsidR="00CA5D95" w:rsidRPr="00DC1ACC">
        <w:rPr>
          <w:sz w:val="24"/>
          <w:szCs w:val="24"/>
          <w:vertAlign w:val="subscript"/>
        </w:rPr>
        <w:t>n</w:t>
      </w:r>
      <w:r w:rsidR="001D0324" w:rsidRPr="00DC1ACC">
        <w:rPr>
          <w:sz w:val="24"/>
          <w:szCs w:val="24"/>
        </w:rPr>
        <w:t xml:space="preserve"> </w:t>
      </w:r>
      <w:r w:rsidR="001D0324" w:rsidRPr="00DC1ACC">
        <w:rPr>
          <w:color w:val="000000" w:themeColor="text1"/>
          <w:kern w:val="24"/>
          <w:sz w:val="24"/>
          <w:szCs w:val="24"/>
        </w:rPr>
        <w:t>(</w:t>
      </w:r>
      <w:r w:rsidR="001D0324" w:rsidRPr="00DC1ACC">
        <w:rPr>
          <w:sz w:val="24"/>
          <w:szCs w:val="24"/>
        </w:rPr>
        <w:t>X</w:t>
      </w:r>
      <w:r w:rsidR="001D0324" w:rsidRPr="00DC1ACC">
        <w:rPr>
          <w:sz w:val="24"/>
          <w:szCs w:val="24"/>
          <w:vertAlign w:val="superscript"/>
        </w:rPr>
        <w:t>2</w:t>
      </w:r>
      <w:r w:rsidR="001D0324" w:rsidRPr="00DC1ACC">
        <w:rPr>
          <w:sz w:val="24"/>
          <w:szCs w:val="24"/>
        </w:rPr>
        <w:t xml:space="preserve"> = 6.16, p = 0.013), </w:t>
      </w:r>
      <w:r w:rsidR="00CA5D95" w:rsidRPr="00DC1ACC">
        <w:rPr>
          <w:sz w:val="24"/>
          <w:szCs w:val="24"/>
        </w:rPr>
        <w:t>g</w:t>
      </w:r>
      <w:r w:rsidR="00CA5D95" w:rsidRPr="00DC1ACC">
        <w:rPr>
          <w:sz w:val="24"/>
          <w:szCs w:val="24"/>
          <w:vertAlign w:val="subscript"/>
        </w:rPr>
        <w:t>s</w:t>
      </w:r>
      <w:r w:rsidR="001D0324" w:rsidRPr="00DC1ACC">
        <w:rPr>
          <w:sz w:val="24"/>
          <w:szCs w:val="24"/>
        </w:rPr>
        <w:t xml:space="preserve"> </w:t>
      </w:r>
      <w:r w:rsidR="001D0324" w:rsidRPr="00DC1ACC">
        <w:rPr>
          <w:color w:val="000000" w:themeColor="text1"/>
          <w:kern w:val="24"/>
          <w:sz w:val="24"/>
          <w:szCs w:val="24"/>
        </w:rPr>
        <w:t>(</w:t>
      </w:r>
      <w:r w:rsidR="001D0324" w:rsidRPr="00DC1ACC">
        <w:rPr>
          <w:sz w:val="24"/>
          <w:szCs w:val="24"/>
        </w:rPr>
        <w:t>X</w:t>
      </w:r>
      <w:r w:rsidR="001D0324" w:rsidRPr="00DC1ACC">
        <w:rPr>
          <w:sz w:val="24"/>
          <w:szCs w:val="24"/>
          <w:vertAlign w:val="superscript"/>
        </w:rPr>
        <w:t>2</w:t>
      </w:r>
      <w:r w:rsidR="001D0324" w:rsidRPr="00DC1ACC">
        <w:rPr>
          <w:sz w:val="24"/>
          <w:szCs w:val="24"/>
        </w:rPr>
        <w:t xml:space="preserve"> = 5.33, p = 0.02), and </w:t>
      </w:r>
      <w:r w:rsidR="00CA5D95" w:rsidRPr="00DC1ACC">
        <w:rPr>
          <w:sz w:val="24"/>
          <w:szCs w:val="24"/>
        </w:rPr>
        <w:t>E</w:t>
      </w:r>
      <w:r w:rsidR="00CA5D95" w:rsidRPr="00DC1ACC">
        <w:rPr>
          <w:sz w:val="24"/>
          <w:szCs w:val="24"/>
          <w:vertAlign w:val="subscript"/>
        </w:rPr>
        <w:t>t</w:t>
      </w:r>
      <w:r w:rsidR="001D0324" w:rsidRPr="00DC1ACC">
        <w:rPr>
          <w:sz w:val="24"/>
          <w:szCs w:val="24"/>
        </w:rPr>
        <w:t xml:space="preserve"> (X</w:t>
      </w:r>
      <w:r w:rsidR="001D0324" w:rsidRPr="00DC1ACC">
        <w:rPr>
          <w:sz w:val="24"/>
          <w:szCs w:val="24"/>
          <w:vertAlign w:val="superscript"/>
        </w:rPr>
        <w:t>2</w:t>
      </w:r>
      <w:r w:rsidR="001D0324" w:rsidRPr="00DC1ACC">
        <w:rPr>
          <w:sz w:val="24"/>
          <w:szCs w:val="24"/>
        </w:rPr>
        <w:t xml:space="preserve"> = 8.33 p = 0.004)</w:t>
      </w:r>
      <w:r w:rsidR="001D0324" w:rsidRPr="00DC1ACC">
        <w:rPr>
          <w:color w:val="000000" w:themeColor="text1"/>
          <w:kern w:val="24"/>
          <w:sz w:val="24"/>
          <w:szCs w:val="24"/>
        </w:rPr>
        <w:t xml:space="preserve"> </w:t>
      </w:r>
      <w:r w:rsidR="001D0324" w:rsidRPr="00DC1ACC">
        <w:rPr>
          <w:sz w:val="24"/>
          <w:szCs w:val="24"/>
        </w:rPr>
        <w:t>were</w:t>
      </w:r>
      <w:r w:rsidR="00405227" w:rsidRPr="00DC1ACC">
        <w:rPr>
          <w:sz w:val="24"/>
          <w:szCs w:val="24"/>
        </w:rPr>
        <w:t xml:space="preserve"> </w:t>
      </w:r>
      <w:r w:rsidR="006A21F2" w:rsidRPr="00DC1ACC">
        <w:rPr>
          <w:sz w:val="24"/>
          <w:szCs w:val="24"/>
        </w:rPr>
        <w:t>a</w:t>
      </w:r>
      <w:r w:rsidR="00405227" w:rsidRPr="00DC1ACC">
        <w:rPr>
          <w:sz w:val="24"/>
          <w:szCs w:val="24"/>
        </w:rPr>
        <w:t>ll</w:t>
      </w:r>
      <w:r w:rsidR="001D0324" w:rsidRPr="00DC1ACC">
        <w:rPr>
          <w:sz w:val="24"/>
          <w:szCs w:val="24"/>
        </w:rPr>
        <w:t xml:space="preserve"> </w:t>
      </w:r>
      <w:r w:rsidR="00D84903" w:rsidRPr="00DC1ACC">
        <w:rPr>
          <w:sz w:val="24"/>
          <w:szCs w:val="24"/>
        </w:rPr>
        <w:t xml:space="preserve">significantly </w:t>
      </w:r>
      <w:r w:rsidR="001D0324" w:rsidRPr="00DC1ACC">
        <w:rPr>
          <w:sz w:val="24"/>
          <w:szCs w:val="24"/>
        </w:rPr>
        <w:t>higher in the 75% stand</w:t>
      </w:r>
      <w:r w:rsidR="001D0324" w:rsidRPr="00DC1ACC">
        <w:rPr>
          <w:color w:val="000000" w:themeColor="text1"/>
          <w:kern w:val="24"/>
          <w:sz w:val="24"/>
          <w:szCs w:val="24"/>
        </w:rPr>
        <w:t xml:space="preserve"> </w:t>
      </w:r>
      <w:r w:rsidR="001D0324" w:rsidRPr="00DC1ACC">
        <w:rPr>
          <w:sz w:val="24"/>
          <w:szCs w:val="24"/>
        </w:rPr>
        <w:t>(Table 2)</w:t>
      </w:r>
      <w:r w:rsidR="00085AA0" w:rsidRPr="00DC1ACC">
        <w:rPr>
          <w:sz w:val="24"/>
          <w:szCs w:val="24"/>
        </w:rPr>
        <w:t>.</w:t>
      </w:r>
      <w:r w:rsidR="001D0324" w:rsidRPr="00DC1ACC">
        <w:rPr>
          <w:color w:val="000000" w:themeColor="text1"/>
          <w:kern w:val="24"/>
          <w:sz w:val="24"/>
          <w:szCs w:val="24"/>
        </w:rPr>
        <w:t xml:space="preserve"> </w:t>
      </w:r>
      <w:r w:rsidR="00237064" w:rsidRPr="00DC1ACC">
        <w:rPr>
          <w:rFonts w:ascii="Helvetica Neue" w:hAnsi="Helvetica Neue" w:cs="Helvetica Neue"/>
          <w:color w:val="000000"/>
          <w:sz w:val="28"/>
          <w:szCs w:val="28"/>
          <w:lang w:val="en-US"/>
        </w:rPr>
        <w:t xml:space="preserve"> </w:t>
      </w:r>
      <w:r w:rsidR="00850724" w:rsidRPr="00DC1ACC">
        <w:rPr>
          <w:sz w:val="24"/>
          <w:szCs w:val="24"/>
        </w:rPr>
        <w:t xml:space="preserve">In August afternoon both stands experienced decreasing </w:t>
      </w:r>
      <w:r w:rsidR="00C555B9" w:rsidRPr="00DC1ACC">
        <w:rPr>
          <w:sz w:val="24"/>
          <w:szCs w:val="24"/>
        </w:rPr>
        <w:t>E</w:t>
      </w:r>
      <w:r w:rsidR="00C555B9" w:rsidRPr="00DC1ACC">
        <w:rPr>
          <w:sz w:val="24"/>
          <w:szCs w:val="24"/>
          <w:vertAlign w:val="subscript"/>
        </w:rPr>
        <w:t>t</w:t>
      </w:r>
      <w:r w:rsidR="00850724" w:rsidRPr="00DC1ACC">
        <w:rPr>
          <w:sz w:val="24"/>
          <w:szCs w:val="24"/>
        </w:rPr>
        <w:t xml:space="preserve"> with decreasing </w:t>
      </w:r>
      <w:r w:rsidR="00C555B9" w:rsidRPr="00DC1ACC">
        <w:rPr>
          <w:sz w:val="24"/>
          <w:szCs w:val="24"/>
        </w:rPr>
        <w:t>g</w:t>
      </w:r>
      <w:r w:rsidR="00C555B9" w:rsidRPr="00DC1ACC">
        <w:rPr>
          <w:sz w:val="24"/>
          <w:szCs w:val="24"/>
          <w:vertAlign w:val="subscript"/>
        </w:rPr>
        <w:t>s</w:t>
      </w:r>
      <w:r w:rsidR="00850724" w:rsidRPr="00DC1ACC">
        <w:rPr>
          <w:sz w:val="24"/>
          <w:szCs w:val="24"/>
        </w:rPr>
        <w:t>, but the slopes of the explanatory regression lines did not differ (</w:t>
      </w:r>
      <w:r w:rsidR="00850724" w:rsidRPr="00DC1ACC">
        <w:rPr>
          <w:sz w:val="24"/>
          <w:szCs w:val="24"/>
          <w:lang w:val="en-US"/>
        </w:rPr>
        <w:t xml:space="preserve">PM F = 1.07 p = 0.3126, Figure </w:t>
      </w:r>
      <w:r w:rsidR="00C555B9" w:rsidRPr="00DC1ACC">
        <w:rPr>
          <w:sz w:val="24"/>
          <w:szCs w:val="24"/>
          <w:lang w:val="en-US"/>
        </w:rPr>
        <w:t>4</w:t>
      </w:r>
      <w:r w:rsidR="00850724" w:rsidRPr="00DC1ACC">
        <w:rPr>
          <w:sz w:val="24"/>
          <w:szCs w:val="24"/>
          <w:lang w:val="en-US"/>
        </w:rPr>
        <w:t xml:space="preserve">A). </w:t>
      </w:r>
      <w:r w:rsidR="006C438B" w:rsidRPr="00DC1ACC">
        <w:rPr>
          <w:sz w:val="24"/>
          <w:szCs w:val="24"/>
        </w:rPr>
        <w:t xml:space="preserve">There was a decrease in </w:t>
      </w:r>
      <w:r w:rsidR="006C438B" w:rsidRPr="00DC1ACC">
        <w:rPr>
          <w:sz w:val="24"/>
          <w:szCs w:val="24"/>
          <w:lang w:val="en-US"/>
        </w:rPr>
        <w:t>P</w:t>
      </w:r>
      <w:r w:rsidR="006C438B" w:rsidRPr="00DC1ACC">
        <w:rPr>
          <w:sz w:val="24"/>
          <w:szCs w:val="24"/>
          <w:vertAlign w:val="subscript"/>
          <w:lang w:val="en-US"/>
        </w:rPr>
        <w:t>n</w:t>
      </w:r>
      <w:r w:rsidR="006C438B" w:rsidRPr="00DC1ACC">
        <w:rPr>
          <w:sz w:val="24"/>
          <w:szCs w:val="24"/>
        </w:rPr>
        <w:t xml:space="preserve"> with decreasing g</w:t>
      </w:r>
      <w:r w:rsidR="006C438B" w:rsidRPr="00DC1ACC">
        <w:rPr>
          <w:sz w:val="24"/>
          <w:szCs w:val="24"/>
          <w:vertAlign w:val="subscript"/>
        </w:rPr>
        <w:t>s</w:t>
      </w:r>
      <w:r w:rsidR="006C438B" w:rsidRPr="00DC1ACC">
        <w:rPr>
          <w:sz w:val="24"/>
          <w:szCs w:val="24"/>
        </w:rPr>
        <w:t xml:space="preserve"> in the 94% stand, but not the 75% stand (Figure </w:t>
      </w:r>
      <w:r w:rsidR="00C555B9" w:rsidRPr="00DC1ACC">
        <w:rPr>
          <w:sz w:val="24"/>
          <w:szCs w:val="24"/>
        </w:rPr>
        <w:t>4</w:t>
      </w:r>
      <w:r w:rsidR="006C438B" w:rsidRPr="00DC1ACC">
        <w:rPr>
          <w:sz w:val="24"/>
          <w:szCs w:val="24"/>
        </w:rPr>
        <w:t xml:space="preserve">B). There was a significant reduction in </w:t>
      </w:r>
      <w:r w:rsidR="00C555B9" w:rsidRPr="00DC1ACC">
        <w:rPr>
          <w:sz w:val="24"/>
          <w:szCs w:val="24"/>
        </w:rPr>
        <w:t>g</w:t>
      </w:r>
      <w:r w:rsidR="00C555B9" w:rsidRPr="00DC1ACC">
        <w:rPr>
          <w:sz w:val="24"/>
          <w:szCs w:val="24"/>
          <w:vertAlign w:val="subscript"/>
        </w:rPr>
        <w:t>s</w:t>
      </w:r>
      <w:r w:rsidR="006C438B" w:rsidRPr="00DC1ACC">
        <w:rPr>
          <w:sz w:val="24"/>
          <w:szCs w:val="24"/>
        </w:rPr>
        <w:t xml:space="preserve"> with increasing VPD in the 94% stand, but not in the 75% stand</w:t>
      </w:r>
      <w:r w:rsidR="00C555B9" w:rsidRPr="00DC1ACC">
        <w:rPr>
          <w:sz w:val="24"/>
          <w:szCs w:val="24"/>
        </w:rPr>
        <w:t xml:space="preserve"> (Figure 5A)</w:t>
      </w:r>
      <w:r w:rsidR="006C438B" w:rsidRPr="00DC1ACC">
        <w:rPr>
          <w:sz w:val="24"/>
          <w:szCs w:val="24"/>
        </w:rPr>
        <w:t>. E</w:t>
      </w:r>
      <w:r w:rsidR="00C555B9" w:rsidRPr="00DC1ACC">
        <w:rPr>
          <w:sz w:val="24"/>
          <w:szCs w:val="24"/>
          <w:vertAlign w:val="subscript"/>
        </w:rPr>
        <w:t>t</w:t>
      </w:r>
      <w:r w:rsidR="006C438B" w:rsidRPr="00DC1ACC">
        <w:rPr>
          <w:sz w:val="24"/>
          <w:szCs w:val="24"/>
        </w:rPr>
        <w:t xml:space="preserve"> also </w:t>
      </w:r>
      <w:r w:rsidR="00C555B9" w:rsidRPr="00DC1ACC">
        <w:rPr>
          <w:sz w:val="24"/>
          <w:szCs w:val="24"/>
        </w:rPr>
        <w:t>decreased</w:t>
      </w:r>
      <w:r w:rsidR="006C438B" w:rsidRPr="00DC1ACC">
        <w:rPr>
          <w:sz w:val="24"/>
          <w:szCs w:val="24"/>
        </w:rPr>
        <w:t xml:space="preserve"> with increasing VPD in the 94% stand, but not in the 75% stand</w:t>
      </w:r>
      <w:r w:rsidR="00C555B9" w:rsidRPr="00DC1ACC">
        <w:rPr>
          <w:sz w:val="24"/>
          <w:szCs w:val="24"/>
        </w:rPr>
        <w:t xml:space="preserve"> (Figure 5B)</w:t>
      </w:r>
      <w:r w:rsidR="006C438B" w:rsidRPr="00DC1ACC">
        <w:rPr>
          <w:sz w:val="24"/>
          <w:szCs w:val="24"/>
        </w:rPr>
        <w:t xml:space="preserve">. </w:t>
      </w:r>
    </w:p>
    <w:p w14:paraId="408DD8AB" w14:textId="7B99C608" w:rsidR="00332137" w:rsidRPr="00DC1ACC" w:rsidRDefault="00332137" w:rsidP="003D5CB5">
      <w:pPr>
        <w:rPr>
          <w:b/>
          <w:bCs/>
          <w:sz w:val="24"/>
          <w:szCs w:val="24"/>
        </w:rPr>
      </w:pPr>
    </w:p>
    <w:p w14:paraId="0504DEB6" w14:textId="6BD92DAB" w:rsidR="00405227" w:rsidRPr="009E3FE3" w:rsidRDefault="00472D7E" w:rsidP="00FE5DFF">
      <w:pPr>
        <w:pStyle w:val="Heading1"/>
      </w:pPr>
      <w:r w:rsidRPr="00230090">
        <w:t xml:space="preserve">Discussion </w:t>
      </w:r>
    </w:p>
    <w:p w14:paraId="00C039DC" w14:textId="77777777" w:rsidR="009E3FE3" w:rsidRDefault="009E3FE3" w:rsidP="009B1EA9">
      <w:pPr>
        <w:rPr>
          <w:lang w:val="en-US"/>
        </w:rPr>
      </w:pPr>
    </w:p>
    <w:p w14:paraId="467D6133" w14:textId="66781A0D" w:rsidR="009B1EA9" w:rsidRPr="009B1EA9" w:rsidRDefault="009B1EA9" w:rsidP="00FE5DFF">
      <w:pPr>
        <w:pStyle w:val="Heading2"/>
        <w:rPr>
          <w:lang w:val="en-US"/>
        </w:rPr>
      </w:pPr>
      <w:r w:rsidRPr="009B1EA9">
        <w:rPr>
          <w:lang w:val="en-US"/>
        </w:rPr>
        <w:t>Light Response Curves</w:t>
      </w:r>
    </w:p>
    <w:p w14:paraId="5306C69B" w14:textId="3256FBDE" w:rsidR="009B1EA9" w:rsidRPr="00DC1ACC" w:rsidRDefault="009B1EA9" w:rsidP="009B1EA9">
      <w:pPr>
        <w:rPr>
          <w:sz w:val="24"/>
          <w:szCs w:val="24"/>
          <w:lang w:val="en-US"/>
        </w:rPr>
      </w:pPr>
      <w:r w:rsidRPr="00DC1ACC">
        <w:rPr>
          <w:sz w:val="24"/>
          <w:szCs w:val="24"/>
          <w:lang w:val="en-US"/>
        </w:rPr>
        <w:t>Maximum net photosynthesis (P</w:t>
      </w:r>
      <w:r w:rsidR="003D4D66" w:rsidRPr="00DC1ACC">
        <w:rPr>
          <w:sz w:val="24"/>
          <w:szCs w:val="24"/>
          <w:vertAlign w:val="subscript"/>
          <w:lang w:val="en-US"/>
        </w:rPr>
        <w:t>n</w:t>
      </w:r>
      <w:r w:rsidR="003D4D66" w:rsidRPr="00DC1ACC">
        <w:rPr>
          <w:sz w:val="24"/>
          <w:szCs w:val="24"/>
          <w:lang w:val="en-US"/>
        </w:rPr>
        <w:t xml:space="preserve"> </w:t>
      </w:r>
      <w:r w:rsidRPr="00DC1ACC">
        <w:rPr>
          <w:sz w:val="24"/>
          <w:szCs w:val="24"/>
          <w:lang w:val="en-US"/>
        </w:rPr>
        <w:t>max) was similar between 100% and 94% stands</w:t>
      </w:r>
      <w:r w:rsidR="004A4713" w:rsidRPr="00DC1ACC">
        <w:rPr>
          <w:sz w:val="24"/>
          <w:szCs w:val="24"/>
          <w:lang w:val="en-US"/>
        </w:rPr>
        <w:t xml:space="preserve"> and higher than the 75%</w:t>
      </w:r>
      <w:r w:rsidRPr="00DC1ACC">
        <w:rPr>
          <w:sz w:val="24"/>
          <w:szCs w:val="24"/>
          <w:lang w:val="en-US"/>
        </w:rPr>
        <w:t xml:space="preserve">, suggesting comparable photosynthetic capacity </w:t>
      </w:r>
      <w:r w:rsidR="004A4713" w:rsidRPr="00DC1ACC">
        <w:rPr>
          <w:sz w:val="24"/>
          <w:szCs w:val="24"/>
          <w:lang w:val="en-US"/>
        </w:rPr>
        <w:t xml:space="preserve">between 100% and 94%, the target for reintroduction, </w:t>
      </w:r>
      <w:r w:rsidRPr="00DC1ACC">
        <w:rPr>
          <w:sz w:val="24"/>
          <w:szCs w:val="24"/>
          <w:lang w:val="en-US"/>
        </w:rPr>
        <w:t>under optimal light conditions</w:t>
      </w:r>
      <w:r w:rsidR="004A4713" w:rsidRPr="00DC1ACC">
        <w:rPr>
          <w:sz w:val="24"/>
          <w:szCs w:val="24"/>
          <w:lang w:val="en-US"/>
        </w:rPr>
        <w:t>.</w:t>
      </w:r>
      <w:r w:rsidRPr="00DC1ACC">
        <w:rPr>
          <w:sz w:val="24"/>
          <w:szCs w:val="24"/>
          <w:lang w:val="en-US"/>
        </w:rPr>
        <w:t xml:space="preserve"> </w:t>
      </w:r>
      <w:r w:rsidR="004A4713" w:rsidRPr="00DC1ACC">
        <w:rPr>
          <w:sz w:val="24"/>
          <w:szCs w:val="24"/>
          <w:lang w:val="en-US"/>
        </w:rPr>
        <w:t xml:space="preserve">These results are </w:t>
      </w:r>
      <w:proofErr w:type="gramStart"/>
      <w:r w:rsidR="004A4713" w:rsidRPr="00DC1ACC">
        <w:rPr>
          <w:sz w:val="24"/>
          <w:szCs w:val="24"/>
          <w:lang w:val="en-US"/>
        </w:rPr>
        <w:t>similar to</w:t>
      </w:r>
      <w:proofErr w:type="gramEnd"/>
      <w:r w:rsidR="004A4713" w:rsidRPr="00DC1ACC">
        <w:rPr>
          <w:sz w:val="24"/>
          <w:szCs w:val="24"/>
          <w:lang w:val="en-US"/>
        </w:rPr>
        <w:t xml:space="preserve"> </w:t>
      </w:r>
      <w:r w:rsidRPr="00DC1ACC">
        <w:rPr>
          <w:sz w:val="24"/>
          <w:szCs w:val="24"/>
          <w:lang w:val="en-US"/>
        </w:rPr>
        <w:t xml:space="preserve">the findings of </w:t>
      </w:r>
      <w:r w:rsidR="000712A1" w:rsidRPr="00DC1ACC">
        <w:rPr>
          <w:sz w:val="24"/>
          <w:szCs w:val="24"/>
          <w:lang w:val="en-US"/>
        </w:rPr>
        <w:t xml:space="preserve">Knapp et al. </w:t>
      </w:r>
      <w:r w:rsidR="00D84903" w:rsidRPr="00DC1ACC">
        <w:rPr>
          <w:sz w:val="24"/>
          <w:szCs w:val="24"/>
          <w:lang w:val="en-US"/>
        </w:rPr>
        <w:t>(</w:t>
      </w:r>
      <w:r w:rsidR="000712A1" w:rsidRPr="00DC1ACC">
        <w:rPr>
          <w:sz w:val="24"/>
          <w:szCs w:val="24"/>
          <w:lang w:val="en-US"/>
        </w:rPr>
        <w:t>2014</w:t>
      </w:r>
      <w:r w:rsidR="00D84903" w:rsidRPr="00DC1ACC">
        <w:rPr>
          <w:sz w:val="24"/>
          <w:szCs w:val="24"/>
          <w:lang w:val="en-US"/>
        </w:rPr>
        <w:t>)</w:t>
      </w:r>
      <w:r w:rsidRPr="00DC1ACC">
        <w:rPr>
          <w:sz w:val="24"/>
          <w:szCs w:val="24"/>
          <w:lang w:val="en-US"/>
        </w:rPr>
        <w:t xml:space="preserve">. Interestingly, </w:t>
      </w:r>
      <w:r w:rsidR="006C438B" w:rsidRPr="00DC1ACC">
        <w:rPr>
          <w:sz w:val="24"/>
          <w:szCs w:val="24"/>
          <w:lang w:val="en-US"/>
        </w:rPr>
        <w:t>R</w:t>
      </w:r>
      <w:r w:rsidR="006C438B" w:rsidRPr="00DC1ACC">
        <w:rPr>
          <w:sz w:val="24"/>
          <w:szCs w:val="24"/>
          <w:vertAlign w:val="subscript"/>
          <w:lang w:val="en-US"/>
        </w:rPr>
        <w:t>d</w:t>
      </w:r>
      <w:r w:rsidRPr="00DC1ACC">
        <w:rPr>
          <w:sz w:val="24"/>
          <w:szCs w:val="24"/>
          <w:lang w:val="en-US"/>
        </w:rPr>
        <w:t xml:space="preserve"> was significantly higher in the 94% stand compared to both 75% and 100% stands. </w:t>
      </w:r>
      <w:r w:rsidR="009C2F50" w:rsidRPr="00DC1ACC">
        <w:rPr>
          <w:sz w:val="24"/>
          <w:szCs w:val="24"/>
          <w:lang w:val="en-US"/>
        </w:rPr>
        <w:t xml:space="preserve">Thicker leaves often </w:t>
      </w:r>
      <w:r w:rsidR="004A4713" w:rsidRPr="00DC1ACC">
        <w:rPr>
          <w:sz w:val="24"/>
          <w:szCs w:val="24"/>
          <w:lang w:val="en-US"/>
        </w:rPr>
        <w:t xml:space="preserve">have higher area-based </w:t>
      </w:r>
      <w:r w:rsidR="009C2F50" w:rsidRPr="00DC1ACC">
        <w:rPr>
          <w:sz w:val="24"/>
          <w:szCs w:val="24"/>
          <w:lang w:val="en-US"/>
        </w:rPr>
        <w:t xml:space="preserve">metabolic activity, leading to higher respiration rates. </w:t>
      </w:r>
      <w:r w:rsidR="00D2235F" w:rsidRPr="00DC1ACC">
        <w:rPr>
          <w:sz w:val="24"/>
          <w:szCs w:val="24"/>
          <w:lang w:val="en-US"/>
        </w:rPr>
        <w:t xml:space="preserve">Knapp et al. </w:t>
      </w:r>
      <w:r w:rsidR="00D84903" w:rsidRPr="00DC1ACC">
        <w:rPr>
          <w:sz w:val="24"/>
          <w:szCs w:val="24"/>
          <w:lang w:val="en-US"/>
        </w:rPr>
        <w:t>(</w:t>
      </w:r>
      <w:r w:rsidR="00D2235F" w:rsidRPr="00DC1ACC">
        <w:rPr>
          <w:sz w:val="24"/>
          <w:szCs w:val="24"/>
          <w:lang w:val="en-US"/>
        </w:rPr>
        <w:t>2014</w:t>
      </w:r>
      <w:r w:rsidR="00D84903" w:rsidRPr="00DC1ACC">
        <w:rPr>
          <w:sz w:val="24"/>
          <w:szCs w:val="24"/>
          <w:lang w:val="en-US"/>
        </w:rPr>
        <w:t>)</w:t>
      </w:r>
      <w:r w:rsidR="00D2235F" w:rsidRPr="00DC1ACC">
        <w:rPr>
          <w:sz w:val="24"/>
          <w:szCs w:val="24"/>
          <w:lang w:val="en-US"/>
        </w:rPr>
        <w:t xml:space="preserve"> </w:t>
      </w:r>
      <w:r w:rsidR="003D4D66" w:rsidRPr="00DC1ACC">
        <w:rPr>
          <w:sz w:val="24"/>
          <w:szCs w:val="24"/>
          <w:lang w:val="en-US"/>
        </w:rPr>
        <w:t xml:space="preserve">did not find differences in </w:t>
      </w:r>
      <w:r w:rsidR="00610702" w:rsidRPr="00DC1ACC">
        <w:rPr>
          <w:sz w:val="24"/>
          <w:szCs w:val="24"/>
          <w:lang w:val="en-US"/>
        </w:rPr>
        <w:t>specific leaf mass (</w:t>
      </w:r>
      <w:r w:rsidR="003D4D66" w:rsidRPr="00DC1ACC">
        <w:rPr>
          <w:sz w:val="24"/>
          <w:szCs w:val="24"/>
          <w:lang w:val="en-US"/>
        </w:rPr>
        <w:t xml:space="preserve">leaf </w:t>
      </w:r>
      <w:r w:rsidR="00655783" w:rsidRPr="00DC1ACC">
        <w:rPr>
          <w:sz w:val="24"/>
          <w:szCs w:val="24"/>
          <w:lang w:val="en-US"/>
        </w:rPr>
        <w:t>mass per unit area</w:t>
      </w:r>
      <w:r w:rsidR="00610702" w:rsidRPr="00DC1ACC">
        <w:rPr>
          <w:sz w:val="24"/>
          <w:szCs w:val="24"/>
          <w:lang w:val="en-US"/>
        </w:rPr>
        <w:t>) between chestnut types</w:t>
      </w:r>
      <w:r w:rsidR="003D4D66" w:rsidRPr="00DC1ACC">
        <w:rPr>
          <w:sz w:val="24"/>
          <w:szCs w:val="24"/>
          <w:lang w:val="en-US"/>
        </w:rPr>
        <w:t xml:space="preserve">, but this was not </w:t>
      </w:r>
      <w:r w:rsidR="00D84903" w:rsidRPr="00DC1ACC">
        <w:rPr>
          <w:sz w:val="24"/>
          <w:szCs w:val="24"/>
          <w:lang w:val="en-US"/>
        </w:rPr>
        <w:t xml:space="preserve">measured </w:t>
      </w:r>
      <w:r w:rsidR="003D4D66" w:rsidRPr="00DC1ACC">
        <w:rPr>
          <w:sz w:val="24"/>
          <w:szCs w:val="24"/>
          <w:lang w:val="en-US"/>
        </w:rPr>
        <w:t>in our study.</w:t>
      </w:r>
      <w:r w:rsidR="009C2F50" w:rsidRPr="00DC1ACC">
        <w:rPr>
          <w:sz w:val="24"/>
          <w:szCs w:val="24"/>
          <w:lang w:val="en-US"/>
        </w:rPr>
        <w:t xml:space="preserve"> The 94% stand was established in a previous clearcut with a west-facing slope, so may have had higher light environment resulting in thicker leaves (Boardman 1977). </w:t>
      </w:r>
      <w:r w:rsidR="00253AFD" w:rsidRPr="00DC1ACC">
        <w:rPr>
          <w:sz w:val="24"/>
          <w:szCs w:val="24"/>
          <w:lang w:val="en-US"/>
        </w:rPr>
        <w:t>QY</w:t>
      </w:r>
      <w:r w:rsidRPr="00DC1ACC">
        <w:rPr>
          <w:sz w:val="24"/>
          <w:szCs w:val="24"/>
          <w:lang w:val="en-US"/>
        </w:rPr>
        <w:t xml:space="preserve"> was highest in the 94% stand,</w:t>
      </w:r>
      <w:r w:rsidR="00C57ABA" w:rsidRPr="00DC1ACC">
        <w:rPr>
          <w:sz w:val="24"/>
          <w:szCs w:val="24"/>
          <w:lang w:val="en-US"/>
        </w:rPr>
        <w:t xml:space="preserve"> and lowest in the 100% stand</w:t>
      </w:r>
      <w:r w:rsidRPr="00DC1ACC">
        <w:rPr>
          <w:sz w:val="24"/>
          <w:szCs w:val="24"/>
          <w:lang w:val="en-US"/>
        </w:rPr>
        <w:t xml:space="preserve"> with the 75% </w:t>
      </w:r>
      <w:r w:rsidR="00C57ABA" w:rsidRPr="00DC1ACC">
        <w:rPr>
          <w:sz w:val="24"/>
          <w:szCs w:val="24"/>
          <w:lang w:val="en-US"/>
        </w:rPr>
        <w:t>being intermediate between the two.</w:t>
      </w:r>
      <w:r w:rsidR="000712A1" w:rsidRPr="00DC1ACC">
        <w:rPr>
          <w:sz w:val="24"/>
          <w:szCs w:val="24"/>
          <w:lang w:val="en-US"/>
        </w:rPr>
        <w:t xml:space="preserve"> </w:t>
      </w:r>
      <w:r w:rsidR="00C57ABA" w:rsidRPr="00DC1ACC">
        <w:rPr>
          <w:sz w:val="24"/>
          <w:szCs w:val="24"/>
          <w:lang w:val="en-US"/>
        </w:rPr>
        <w:t>This</w:t>
      </w:r>
      <w:r w:rsidR="000712A1" w:rsidRPr="00DC1ACC">
        <w:rPr>
          <w:sz w:val="24"/>
          <w:szCs w:val="24"/>
          <w:lang w:val="en-US"/>
        </w:rPr>
        <w:t xml:space="preserve"> is interesting, </w:t>
      </w:r>
      <w:r w:rsidR="009E3FE3" w:rsidRPr="00DC1ACC">
        <w:rPr>
          <w:sz w:val="24"/>
          <w:szCs w:val="24"/>
          <w:lang w:val="en-US"/>
        </w:rPr>
        <w:t xml:space="preserve">because higher </w:t>
      </w:r>
      <w:r w:rsidR="006C438B" w:rsidRPr="00DC1ACC">
        <w:rPr>
          <w:sz w:val="24"/>
          <w:szCs w:val="24"/>
          <w:lang w:val="en-US"/>
        </w:rPr>
        <w:t>QY</w:t>
      </w:r>
      <w:r w:rsidR="009E3FE3" w:rsidRPr="00DC1ACC">
        <w:rPr>
          <w:sz w:val="24"/>
          <w:szCs w:val="24"/>
          <w:lang w:val="en-US"/>
        </w:rPr>
        <w:t xml:space="preserve"> are typically associated with leaves in lower light levels, but </w:t>
      </w:r>
      <w:r w:rsidR="004A4713" w:rsidRPr="00DC1ACC">
        <w:rPr>
          <w:sz w:val="24"/>
          <w:szCs w:val="24"/>
          <w:lang w:val="en-US"/>
        </w:rPr>
        <w:t>we found the opposite</w:t>
      </w:r>
      <w:r w:rsidR="009E3FE3" w:rsidRPr="00DC1ACC">
        <w:rPr>
          <w:sz w:val="24"/>
          <w:szCs w:val="24"/>
          <w:lang w:val="en-US"/>
        </w:rPr>
        <w:t>. The 75% lower quantum yield</w:t>
      </w:r>
      <w:r w:rsidR="003D4D66" w:rsidRPr="00DC1ACC">
        <w:rPr>
          <w:sz w:val="24"/>
          <w:szCs w:val="24"/>
          <w:lang w:val="en-US"/>
        </w:rPr>
        <w:t xml:space="preserve"> could also be attributed to a higher percentage of Chinese chestnut genome</w:t>
      </w:r>
      <w:r w:rsidR="000712A1" w:rsidRPr="00DC1ACC">
        <w:rPr>
          <w:sz w:val="24"/>
          <w:szCs w:val="24"/>
          <w:lang w:val="en-US"/>
        </w:rPr>
        <w:t xml:space="preserve"> in the 75% stand</w:t>
      </w:r>
      <w:r w:rsidR="003D4D66" w:rsidRPr="00DC1ACC">
        <w:rPr>
          <w:sz w:val="24"/>
          <w:szCs w:val="24"/>
          <w:lang w:val="en-US"/>
        </w:rPr>
        <w:t xml:space="preserve">, which has been shown to have a lower </w:t>
      </w:r>
      <w:r w:rsidR="006C438B" w:rsidRPr="00DC1ACC">
        <w:rPr>
          <w:sz w:val="24"/>
          <w:szCs w:val="24"/>
          <w:lang w:val="en-US"/>
        </w:rPr>
        <w:t>QY</w:t>
      </w:r>
      <w:r w:rsidR="005C0F96" w:rsidRPr="00DC1ACC">
        <w:rPr>
          <w:sz w:val="24"/>
          <w:szCs w:val="24"/>
          <w:lang w:val="en-US"/>
        </w:rPr>
        <w:t xml:space="preserve"> </w:t>
      </w:r>
      <w:r w:rsidR="003D4D66" w:rsidRPr="00DC1ACC">
        <w:rPr>
          <w:sz w:val="24"/>
          <w:szCs w:val="24"/>
          <w:lang w:val="en-US"/>
        </w:rPr>
        <w:t>than American Chestnut</w:t>
      </w:r>
      <w:r w:rsidR="00C57ABA" w:rsidRPr="00DC1ACC">
        <w:rPr>
          <w:sz w:val="24"/>
          <w:szCs w:val="24"/>
          <w:lang w:val="en-US"/>
        </w:rPr>
        <w:t xml:space="preserve"> </w:t>
      </w:r>
      <w:r w:rsidR="003D4D66" w:rsidRPr="00DC1ACC">
        <w:rPr>
          <w:sz w:val="24"/>
          <w:szCs w:val="24"/>
          <w:lang w:val="en-US"/>
        </w:rPr>
        <w:t>(Knapp</w:t>
      </w:r>
      <w:r w:rsidR="00132062" w:rsidRPr="00DC1ACC">
        <w:rPr>
          <w:sz w:val="24"/>
          <w:szCs w:val="24"/>
          <w:lang w:val="en-US"/>
        </w:rPr>
        <w:t xml:space="preserve"> et al,</w:t>
      </w:r>
      <w:r w:rsidR="003D4D66" w:rsidRPr="00DC1ACC">
        <w:rPr>
          <w:sz w:val="24"/>
          <w:szCs w:val="24"/>
          <w:lang w:val="en-US"/>
        </w:rPr>
        <w:t xml:space="preserve"> 2014)</w:t>
      </w:r>
      <w:r w:rsidRPr="00DC1ACC">
        <w:rPr>
          <w:sz w:val="24"/>
          <w:szCs w:val="24"/>
          <w:lang w:val="en-US"/>
        </w:rPr>
        <w:t>.</w:t>
      </w:r>
      <w:r w:rsidR="00D2235F" w:rsidRPr="00DC1ACC">
        <w:rPr>
          <w:sz w:val="24"/>
          <w:szCs w:val="24"/>
          <w:lang w:val="en-US"/>
        </w:rPr>
        <w:t xml:space="preserve"> Despite the </w:t>
      </w:r>
      <w:r w:rsidR="00D2235F" w:rsidRPr="00DC1ACC">
        <w:rPr>
          <w:sz w:val="24"/>
          <w:szCs w:val="24"/>
          <w:lang w:val="en-US"/>
        </w:rPr>
        <w:lastRenderedPageBreak/>
        <w:t xml:space="preserve">higher </w:t>
      </w:r>
      <w:r w:rsidR="006C438B" w:rsidRPr="00DC1ACC">
        <w:rPr>
          <w:sz w:val="24"/>
          <w:szCs w:val="24"/>
          <w:lang w:val="en-US"/>
        </w:rPr>
        <w:t>R</w:t>
      </w:r>
      <w:r w:rsidR="006C438B" w:rsidRPr="00DC1ACC">
        <w:rPr>
          <w:sz w:val="24"/>
          <w:szCs w:val="24"/>
          <w:vertAlign w:val="subscript"/>
          <w:lang w:val="en-US"/>
        </w:rPr>
        <w:t>d</w:t>
      </w:r>
      <w:r w:rsidR="00D2235F" w:rsidRPr="00DC1ACC">
        <w:rPr>
          <w:sz w:val="24"/>
          <w:szCs w:val="24"/>
          <w:lang w:val="en-US"/>
        </w:rPr>
        <w:t xml:space="preserve"> in the 94% stand, </w:t>
      </w:r>
      <w:r w:rsidR="00B12770" w:rsidRPr="00DC1ACC">
        <w:rPr>
          <w:sz w:val="24"/>
          <w:szCs w:val="24"/>
          <w:lang w:val="en-US"/>
        </w:rPr>
        <w:t xml:space="preserve">the </w:t>
      </w:r>
      <w:r w:rsidR="00D2235F" w:rsidRPr="00DC1ACC">
        <w:rPr>
          <w:sz w:val="24"/>
          <w:szCs w:val="24"/>
          <w:lang w:val="en-US"/>
        </w:rPr>
        <w:t xml:space="preserve">higher </w:t>
      </w:r>
      <w:r w:rsidR="006C438B" w:rsidRPr="00DC1ACC">
        <w:rPr>
          <w:sz w:val="24"/>
          <w:szCs w:val="24"/>
          <w:lang w:val="en-US"/>
        </w:rPr>
        <w:t>QY</w:t>
      </w:r>
      <w:r w:rsidR="00D2235F" w:rsidRPr="00DC1ACC">
        <w:rPr>
          <w:sz w:val="24"/>
          <w:szCs w:val="24"/>
          <w:lang w:val="en-US"/>
        </w:rPr>
        <w:t xml:space="preserve"> </w:t>
      </w:r>
      <w:r w:rsidR="00B12770" w:rsidRPr="00DC1ACC">
        <w:rPr>
          <w:sz w:val="24"/>
          <w:szCs w:val="24"/>
          <w:lang w:val="en-US"/>
        </w:rPr>
        <w:t xml:space="preserve">seemed to offset the higher respiration </w:t>
      </w:r>
      <w:r w:rsidR="00D2235F" w:rsidRPr="00DC1ACC">
        <w:rPr>
          <w:sz w:val="24"/>
          <w:szCs w:val="24"/>
          <w:lang w:val="en-US"/>
        </w:rPr>
        <w:t>result</w:t>
      </w:r>
      <w:r w:rsidR="00B12770" w:rsidRPr="00DC1ACC">
        <w:rPr>
          <w:sz w:val="24"/>
          <w:szCs w:val="24"/>
          <w:lang w:val="en-US"/>
        </w:rPr>
        <w:t>ing</w:t>
      </w:r>
      <w:r w:rsidR="00D2235F" w:rsidRPr="00DC1ACC">
        <w:rPr>
          <w:sz w:val="24"/>
          <w:szCs w:val="24"/>
          <w:lang w:val="en-US"/>
        </w:rPr>
        <w:t xml:space="preserve"> in no difference in </w:t>
      </w:r>
      <w:r w:rsidR="006C438B" w:rsidRPr="00DC1ACC">
        <w:rPr>
          <w:sz w:val="24"/>
          <w:szCs w:val="24"/>
          <w:lang w:val="en-US"/>
        </w:rPr>
        <w:t>LCP</w:t>
      </w:r>
      <w:r w:rsidR="00D2235F" w:rsidRPr="00DC1ACC">
        <w:rPr>
          <w:sz w:val="24"/>
          <w:szCs w:val="24"/>
          <w:lang w:val="en-US"/>
        </w:rPr>
        <w:t xml:space="preserve"> between chestnut types.</w:t>
      </w:r>
      <w:r w:rsidR="00CA5D95" w:rsidRPr="00DC1ACC">
        <w:rPr>
          <w:sz w:val="24"/>
          <w:szCs w:val="24"/>
          <w:lang w:val="en-US"/>
        </w:rPr>
        <w:t xml:space="preserve"> </w:t>
      </w:r>
    </w:p>
    <w:p w14:paraId="100B7C01" w14:textId="77777777" w:rsidR="00500F87" w:rsidRPr="00DC1ACC" w:rsidRDefault="00500F87" w:rsidP="00FF1646">
      <w:pPr>
        <w:rPr>
          <w:sz w:val="24"/>
          <w:szCs w:val="24"/>
          <w:lang w:val="en-US"/>
        </w:rPr>
      </w:pPr>
    </w:p>
    <w:p w14:paraId="11476280" w14:textId="0A9846E6" w:rsidR="00293795" w:rsidRPr="00231D4F" w:rsidRDefault="00293795" w:rsidP="00FE5DFF">
      <w:pPr>
        <w:pStyle w:val="Heading2"/>
      </w:pPr>
      <w:r w:rsidRPr="00231D4F">
        <w:t xml:space="preserve">Diurnal </w:t>
      </w:r>
      <w:r>
        <w:t>Physiology</w:t>
      </w:r>
    </w:p>
    <w:p w14:paraId="648BA69B" w14:textId="4E0940C0" w:rsidR="00BE6117" w:rsidRPr="00DC1ACC" w:rsidRDefault="00867833" w:rsidP="00867833">
      <w:pPr>
        <w:rPr>
          <w:sz w:val="24"/>
          <w:szCs w:val="24"/>
        </w:rPr>
      </w:pPr>
      <w:r w:rsidRPr="00DC1ACC">
        <w:rPr>
          <w:sz w:val="24"/>
          <w:szCs w:val="24"/>
        </w:rPr>
        <w:t xml:space="preserve">Our diurnal physiological data suggest differing physiological responses to </w:t>
      </w:r>
      <w:proofErr w:type="gramStart"/>
      <w:r w:rsidR="00253AFD" w:rsidRPr="00DC1ACC">
        <w:rPr>
          <w:sz w:val="24"/>
          <w:szCs w:val="24"/>
        </w:rPr>
        <w:t>atmospherically</w:t>
      </w:r>
      <w:r w:rsidR="00B12770" w:rsidRPr="00DC1ACC">
        <w:rPr>
          <w:sz w:val="24"/>
          <w:szCs w:val="24"/>
        </w:rPr>
        <w:t>-</w:t>
      </w:r>
      <w:r w:rsidR="00253AFD" w:rsidRPr="00DC1ACC">
        <w:rPr>
          <w:sz w:val="24"/>
          <w:szCs w:val="24"/>
        </w:rPr>
        <w:t>induced</w:t>
      </w:r>
      <w:proofErr w:type="gramEnd"/>
      <w:r w:rsidRPr="00DC1ACC">
        <w:rPr>
          <w:sz w:val="24"/>
          <w:szCs w:val="24"/>
        </w:rPr>
        <w:t xml:space="preserve"> water stress between the 75% and 94% stands. In July</w:t>
      </w:r>
      <w:r w:rsidR="00BC7097" w:rsidRPr="00DC1ACC">
        <w:rPr>
          <w:sz w:val="24"/>
          <w:szCs w:val="24"/>
        </w:rPr>
        <w:t xml:space="preserve"> afternoon</w:t>
      </w:r>
      <w:r w:rsidRPr="00DC1ACC">
        <w:rPr>
          <w:sz w:val="24"/>
          <w:szCs w:val="24"/>
        </w:rPr>
        <w:t>, despite higher pre-dawn Ψ and soil moisture in the 94% stand, the 75% stand exhibited higher afternoon P</w:t>
      </w:r>
      <w:r w:rsidRPr="00DC1ACC">
        <w:rPr>
          <w:sz w:val="24"/>
          <w:szCs w:val="24"/>
          <w:vertAlign w:val="subscript"/>
        </w:rPr>
        <w:t>n</w:t>
      </w:r>
      <w:r w:rsidR="0028579D" w:rsidRPr="00DC1ACC">
        <w:rPr>
          <w:sz w:val="24"/>
          <w:szCs w:val="24"/>
        </w:rPr>
        <w:t xml:space="preserve">, exhibiting a greater ability to maintain </w:t>
      </w:r>
      <w:r w:rsidR="00C22445" w:rsidRPr="00DC1ACC">
        <w:rPr>
          <w:sz w:val="24"/>
          <w:szCs w:val="24"/>
          <w:lang w:val="en-US"/>
        </w:rPr>
        <w:t>P</w:t>
      </w:r>
      <w:r w:rsidR="00C22445" w:rsidRPr="00DC1ACC">
        <w:rPr>
          <w:sz w:val="24"/>
          <w:szCs w:val="24"/>
          <w:vertAlign w:val="subscript"/>
          <w:lang w:val="en-US"/>
        </w:rPr>
        <w:t>n</w:t>
      </w:r>
      <w:r w:rsidR="0028579D" w:rsidRPr="00DC1ACC">
        <w:rPr>
          <w:sz w:val="24"/>
          <w:szCs w:val="24"/>
        </w:rPr>
        <w:t xml:space="preserve"> under </w:t>
      </w:r>
      <w:r w:rsidR="005C0F96" w:rsidRPr="00DC1ACC">
        <w:rPr>
          <w:sz w:val="24"/>
          <w:szCs w:val="24"/>
        </w:rPr>
        <w:t>similar water status</w:t>
      </w:r>
      <w:r w:rsidR="0028579D" w:rsidRPr="00DC1ACC">
        <w:rPr>
          <w:sz w:val="24"/>
          <w:szCs w:val="24"/>
        </w:rPr>
        <w:t xml:space="preserve">. </w:t>
      </w:r>
      <w:r w:rsidR="00BC7097" w:rsidRPr="00DC1ACC">
        <w:rPr>
          <w:sz w:val="24"/>
          <w:szCs w:val="24"/>
        </w:rPr>
        <w:t xml:space="preserve">With decreasing </w:t>
      </w:r>
      <w:r w:rsidR="002E07FD" w:rsidRPr="00DC1ACC">
        <w:rPr>
          <w:sz w:val="24"/>
          <w:szCs w:val="24"/>
        </w:rPr>
        <w:t>g</w:t>
      </w:r>
      <w:r w:rsidR="002E07FD" w:rsidRPr="00DC1ACC">
        <w:rPr>
          <w:sz w:val="24"/>
          <w:szCs w:val="24"/>
          <w:vertAlign w:val="subscript"/>
        </w:rPr>
        <w:t>s</w:t>
      </w:r>
      <w:r w:rsidR="00BC7097" w:rsidRPr="00DC1ACC">
        <w:rPr>
          <w:sz w:val="24"/>
          <w:szCs w:val="24"/>
        </w:rPr>
        <w:t xml:space="preserve">, both stands experienced decreasing </w:t>
      </w:r>
      <w:r w:rsidR="00C22445" w:rsidRPr="00DC1ACC">
        <w:rPr>
          <w:sz w:val="24"/>
          <w:szCs w:val="24"/>
        </w:rPr>
        <w:t>E</w:t>
      </w:r>
      <w:r w:rsidR="00C22445" w:rsidRPr="00DC1ACC">
        <w:rPr>
          <w:sz w:val="24"/>
          <w:szCs w:val="24"/>
          <w:vertAlign w:val="subscript"/>
        </w:rPr>
        <w:t>t</w:t>
      </w:r>
      <w:r w:rsidR="00BC7097" w:rsidRPr="00DC1ACC">
        <w:rPr>
          <w:sz w:val="24"/>
          <w:szCs w:val="24"/>
        </w:rPr>
        <w:t xml:space="preserve"> and </w:t>
      </w:r>
      <w:r w:rsidR="00C22445" w:rsidRPr="00DC1ACC">
        <w:rPr>
          <w:sz w:val="24"/>
          <w:szCs w:val="24"/>
          <w:lang w:val="en-US"/>
        </w:rPr>
        <w:t>P</w:t>
      </w:r>
      <w:r w:rsidR="00C22445" w:rsidRPr="00DC1ACC">
        <w:rPr>
          <w:sz w:val="24"/>
          <w:szCs w:val="24"/>
          <w:vertAlign w:val="subscript"/>
          <w:lang w:val="en-US"/>
        </w:rPr>
        <w:t>n</w:t>
      </w:r>
      <w:r w:rsidR="00BC7097" w:rsidRPr="00DC1ACC">
        <w:rPr>
          <w:sz w:val="24"/>
          <w:szCs w:val="24"/>
        </w:rPr>
        <w:t>, but the slopes did not differ</w:t>
      </w:r>
      <w:r w:rsidR="00CA5D95" w:rsidRPr="00DC1ACC">
        <w:rPr>
          <w:sz w:val="24"/>
          <w:szCs w:val="24"/>
        </w:rPr>
        <w:t>.</w:t>
      </w:r>
      <w:r w:rsidR="00BC7097" w:rsidRPr="00DC1ACC">
        <w:rPr>
          <w:sz w:val="24"/>
          <w:szCs w:val="24"/>
        </w:rPr>
        <w:t xml:space="preserve"> This similarity in relationships suggest that other factors that were not measured may be affecting </w:t>
      </w:r>
      <w:r w:rsidR="00C22445" w:rsidRPr="00DC1ACC">
        <w:rPr>
          <w:sz w:val="24"/>
          <w:szCs w:val="24"/>
          <w:lang w:val="en-US"/>
        </w:rPr>
        <w:t>P</w:t>
      </w:r>
      <w:r w:rsidR="00C22445" w:rsidRPr="00DC1ACC">
        <w:rPr>
          <w:sz w:val="24"/>
          <w:szCs w:val="24"/>
          <w:vertAlign w:val="subscript"/>
          <w:lang w:val="en-US"/>
        </w:rPr>
        <w:t>n</w:t>
      </w:r>
      <w:r w:rsidR="00C22445" w:rsidRPr="00DC1ACC">
        <w:rPr>
          <w:sz w:val="24"/>
          <w:szCs w:val="24"/>
        </w:rPr>
        <w:t xml:space="preserve"> </w:t>
      </w:r>
      <w:r w:rsidR="00BC7097" w:rsidRPr="00DC1ACC">
        <w:rPr>
          <w:sz w:val="24"/>
          <w:szCs w:val="24"/>
        </w:rPr>
        <w:t xml:space="preserve">between stands. </w:t>
      </w:r>
      <w:r w:rsidR="0028579D" w:rsidRPr="00DC1ACC">
        <w:rPr>
          <w:sz w:val="24"/>
          <w:szCs w:val="24"/>
        </w:rPr>
        <w:t>In August, no pre-dawn Ψ differences</w:t>
      </w:r>
      <w:r w:rsidR="005C0F96" w:rsidRPr="00DC1ACC">
        <w:rPr>
          <w:sz w:val="24"/>
          <w:szCs w:val="24"/>
        </w:rPr>
        <w:t xml:space="preserve"> between stands</w:t>
      </w:r>
      <w:r w:rsidR="0028579D" w:rsidRPr="00DC1ACC">
        <w:rPr>
          <w:sz w:val="24"/>
          <w:szCs w:val="24"/>
        </w:rPr>
        <w:t xml:space="preserve"> were observed, but the </w:t>
      </w:r>
      <w:r w:rsidR="007A6D7D" w:rsidRPr="00DC1ACC">
        <w:rPr>
          <w:sz w:val="24"/>
          <w:szCs w:val="24"/>
        </w:rPr>
        <w:t xml:space="preserve">75% had lower morning and afternoon </w:t>
      </w:r>
      <w:r w:rsidR="0028579D" w:rsidRPr="00DC1ACC">
        <w:rPr>
          <w:sz w:val="24"/>
          <w:szCs w:val="24"/>
        </w:rPr>
        <w:t>Ψ</w:t>
      </w:r>
      <w:r w:rsidR="002E0FA8" w:rsidRPr="00DC1ACC">
        <w:rPr>
          <w:sz w:val="24"/>
          <w:szCs w:val="24"/>
        </w:rPr>
        <w:t>.</w:t>
      </w:r>
      <w:r w:rsidR="0028579D" w:rsidRPr="00DC1ACC">
        <w:rPr>
          <w:sz w:val="24"/>
          <w:szCs w:val="24"/>
        </w:rPr>
        <w:t xml:space="preserve"> </w:t>
      </w:r>
      <w:r w:rsidR="002E0FA8" w:rsidRPr="00DC1ACC">
        <w:rPr>
          <w:sz w:val="24"/>
          <w:szCs w:val="24"/>
        </w:rPr>
        <w:t>T</w:t>
      </w:r>
      <w:r w:rsidR="000079CE" w:rsidRPr="00DC1ACC">
        <w:rPr>
          <w:sz w:val="24"/>
          <w:szCs w:val="24"/>
        </w:rPr>
        <w:t>here was</w:t>
      </w:r>
      <w:r w:rsidR="0028579D" w:rsidRPr="00DC1ACC">
        <w:rPr>
          <w:sz w:val="24"/>
          <w:szCs w:val="24"/>
        </w:rPr>
        <w:t xml:space="preserve"> a </w:t>
      </w:r>
      <w:r w:rsidR="000079CE" w:rsidRPr="00DC1ACC">
        <w:rPr>
          <w:sz w:val="24"/>
          <w:szCs w:val="24"/>
        </w:rPr>
        <w:t xml:space="preserve">greater </w:t>
      </w:r>
      <w:r w:rsidR="0028579D" w:rsidRPr="00DC1ACC">
        <w:rPr>
          <w:sz w:val="24"/>
          <w:szCs w:val="24"/>
        </w:rPr>
        <w:t xml:space="preserve">difference between pre-dawn and afternoon Ψ </w:t>
      </w:r>
      <w:r w:rsidR="000079CE" w:rsidRPr="00DC1ACC">
        <w:rPr>
          <w:sz w:val="24"/>
          <w:szCs w:val="24"/>
        </w:rPr>
        <w:t>in the 75%</w:t>
      </w:r>
      <w:r w:rsidR="0028579D" w:rsidRPr="00DC1ACC">
        <w:rPr>
          <w:sz w:val="24"/>
          <w:szCs w:val="24"/>
        </w:rPr>
        <w:t xml:space="preserve"> stand</w:t>
      </w:r>
      <w:r w:rsidR="000079CE" w:rsidRPr="00DC1ACC">
        <w:rPr>
          <w:sz w:val="24"/>
          <w:szCs w:val="24"/>
        </w:rPr>
        <w:t xml:space="preserve">, without significant </w:t>
      </w:r>
      <w:r w:rsidR="00C22445" w:rsidRPr="00DC1ACC">
        <w:rPr>
          <w:sz w:val="24"/>
          <w:szCs w:val="24"/>
        </w:rPr>
        <w:t xml:space="preserve">negative </w:t>
      </w:r>
      <w:r w:rsidR="000079CE" w:rsidRPr="00DC1ACC">
        <w:rPr>
          <w:sz w:val="24"/>
          <w:szCs w:val="24"/>
        </w:rPr>
        <w:t>effect</w:t>
      </w:r>
      <w:r w:rsidR="00C22445" w:rsidRPr="00DC1ACC">
        <w:rPr>
          <w:sz w:val="24"/>
          <w:szCs w:val="24"/>
        </w:rPr>
        <w:t xml:space="preserve"> on gas exchange</w:t>
      </w:r>
      <w:r w:rsidR="00BA67B5" w:rsidRPr="00DC1ACC">
        <w:rPr>
          <w:sz w:val="24"/>
          <w:szCs w:val="24"/>
        </w:rPr>
        <w:t xml:space="preserve">. </w:t>
      </w:r>
      <w:r w:rsidRPr="00DC1ACC">
        <w:rPr>
          <w:sz w:val="24"/>
          <w:szCs w:val="24"/>
          <w:lang w:val="en-US"/>
        </w:rPr>
        <w:t xml:space="preserve">Despite </w:t>
      </w:r>
      <w:r w:rsidR="007A6D7D" w:rsidRPr="00DC1ACC">
        <w:rPr>
          <w:sz w:val="24"/>
          <w:szCs w:val="24"/>
          <w:lang w:val="en-US"/>
        </w:rPr>
        <w:t>these</w:t>
      </w:r>
      <w:r w:rsidR="007A6D7D" w:rsidRPr="00DC1ACC">
        <w:rPr>
          <w:sz w:val="24"/>
          <w:szCs w:val="24"/>
        </w:rPr>
        <w:t xml:space="preserve"> </w:t>
      </w:r>
      <w:r w:rsidR="005C0F96" w:rsidRPr="00DC1ACC">
        <w:rPr>
          <w:sz w:val="24"/>
          <w:szCs w:val="24"/>
        </w:rPr>
        <w:t>difference</w:t>
      </w:r>
      <w:r w:rsidR="007A6D7D" w:rsidRPr="00DC1ACC">
        <w:rPr>
          <w:sz w:val="24"/>
          <w:szCs w:val="24"/>
        </w:rPr>
        <w:t>s</w:t>
      </w:r>
      <w:r w:rsidR="005C0F96" w:rsidRPr="00DC1ACC">
        <w:rPr>
          <w:sz w:val="24"/>
          <w:szCs w:val="24"/>
        </w:rPr>
        <w:t xml:space="preserve"> in afternoon water status,</w:t>
      </w:r>
      <w:r w:rsidR="00116DD3" w:rsidRPr="00DC1ACC">
        <w:rPr>
          <w:sz w:val="24"/>
          <w:szCs w:val="24"/>
        </w:rPr>
        <w:t xml:space="preserve"> a</w:t>
      </w:r>
      <w:r w:rsidR="005C0F96" w:rsidRPr="00DC1ACC">
        <w:rPr>
          <w:sz w:val="24"/>
          <w:szCs w:val="24"/>
        </w:rPr>
        <w:t xml:space="preserve">fternoon </w:t>
      </w:r>
      <w:r w:rsidRPr="00DC1ACC">
        <w:rPr>
          <w:sz w:val="24"/>
          <w:szCs w:val="24"/>
        </w:rPr>
        <w:t>gas exchange (P</w:t>
      </w:r>
      <w:r w:rsidR="00AB14F3" w:rsidRPr="00DC1ACC">
        <w:rPr>
          <w:sz w:val="24"/>
          <w:szCs w:val="24"/>
          <w:vertAlign w:val="subscript"/>
        </w:rPr>
        <w:t>n</w:t>
      </w:r>
      <w:r w:rsidR="00AB14F3" w:rsidRPr="00DC1ACC">
        <w:rPr>
          <w:sz w:val="24"/>
          <w:szCs w:val="24"/>
        </w:rPr>
        <w:t xml:space="preserve"> </w:t>
      </w:r>
      <w:r w:rsidRPr="00DC1ACC">
        <w:rPr>
          <w:sz w:val="24"/>
          <w:szCs w:val="24"/>
        </w:rPr>
        <w:t xml:space="preserve">, </w:t>
      </w:r>
      <w:r w:rsidR="00AB14F3" w:rsidRPr="00DC1ACC">
        <w:rPr>
          <w:sz w:val="24"/>
          <w:szCs w:val="24"/>
        </w:rPr>
        <w:t>g</w:t>
      </w:r>
      <w:r w:rsidR="00AB14F3" w:rsidRPr="00DC1ACC">
        <w:rPr>
          <w:sz w:val="24"/>
          <w:szCs w:val="24"/>
          <w:vertAlign w:val="subscript"/>
        </w:rPr>
        <w:t>s</w:t>
      </w:r>
      <w:r w:rsidRPr="00DC1ACC">
        <w:rPr>
          <w:sz w:val="24"/>
          <w:szCs w:val="24"/>
        </w:rPr>
        <w:t>, E</w:t>
      </w:r>
      <w:r w:rsidR="00AB14F3" w:rsidRPr="00DC1ACC">
        <w:rPr>
          <w:sz w:val="24"/>
          <w:szCs w:val="24"/>
          <w:vertAlign w:val="subscript"/>
        </w:rPr>
        <w:t>t</w:t>
      </w:r>
      <w:r w:rsidRPr="00DC1ACC">
        <w:rPr>
          <w:sz w:val="24"/>
          <w:szCs w:val="24"/>
        </w:rPr>
        <w:t xml:space="preserve">) </w:t>
      </w:r>
      <w:r w:rsidR="007A6D7D" w:rsidRPr="00DC1ACC">
        <w:rPr>
          <w:sz w:val="24"/>
          <w:szCs w:val="24"/>
        </w:rPr>
        <w:t xml:space="preserve">was </w:t>
      </w:r>
      <w:r w:rsidRPr="00DC1ACC">
        <w:rPr>
          <w:sz w:val="24"/>
          <w:szCs w:val="24"/>
        </w:rPr>
        <w:t>significantly higher in the 75% stand</w:t>
      </w:r>
      <w:r w:rsidR="000079CE" w:rsidRPr="00DC1ACC">
        <w:rPr>
          <w:sz w:val="24"/>
          <w:szCs w:val="24"/>
        </w:rPr>
        <w:t>.</w:t>
      </w:r>
      <w:r w:rsidRPr="00DC1ACC">
        <w:rPr>
          <w:sz w:val="24"/>
          <w:szCs w:val="24"/>
        </w:rPr>
        <w:t xml:space="preserve"> </w:t>
      </w:r>
      <w:r w:rsidR="000C6358" w:rsidRPr="00DC1ACC">
        <w:rPr>
          <w:sz w:val="24"/>
          <w:szCs w:val="24"/>
          <w:lang w:val="en-US"/>
        </w:rPr>
        <w:t>In the 94% stand, g</w:t>
      </w:r>
      <w:r w:rsidR="000C6358" w:rsidRPr="00DC1ACC">
        <w:rPr>
          <w:sz w:val="24"/>
          <w:szCs w:val="24"/>
          <w:vertAlign w:val="subscript"/>
          <w:lang w:val="en-US"/>
        </w:rPr>
        <w:t>s</w:t>
      </w:r>
      <w:r w:rsidR="000C6358" w:rsidRPr="00DC1ACC">
        <w:rPr>
          <w:sz w:val="24"/>
          <w:szCs w:val="24"/>
          <w:lang w:val="en-US"/>
        </w:rPr>
        <w:t xml:space="preserve"> significantly decreased with increasing VPD, leading to reductions in both P</w:t>
      </w:r>
      <w:r w:rsidR="000C6358" w:rsidRPr="00DC1ACC">
        <w:rPr>
          <w:sz w:val="24"/>
          <w:szCs w:val="24"/>
          <w:vertAlign w:val="subscript"/>
          <w:lang w:val="en-US"/>
        </w:rPr>
        <w:t>n</w:t>
      </w:r>
      <w:r w:rsidR="000C6358" w:rsidRPr="00DC1ACC">
        <w:rPr>
          <w:sz w:val="24"/>
          <w:szCs w:val="24"/>
          <w:lang w:val="en-US"/>
        </w:rPr>
        <w:t xml:space="preserve"> and E</w:t>
      </w:r>
      <w:r w:rsidR="000C6358" w:rsidRPr="00DC1ACC">
        <w:rPr>
          <w:sz w:val="24"/>
          <w:szCs w:val="24"/>
          <w:vertAlign w:val="subscript"/>
          <w:lang w:val="en-US"/>
        </w:rPr>
        <w:t>t.</w:t>
      </w:r>
      <w:r w:rsidR="000C6358" w:rsidRPr="00DC1ACC">
        <w:rPr>
          <w:sz w:val="24"/>
          <w:szCs w:val="24"/>
          <w:lang w:val="en-US"/>
        </w:rPr>
        <w:t xml:space="preserve"> In contrast, the 75% stand showed a decrease in E</w:t>
      </w:r>
      <w:r w:rsidR="000C6358" w:rsidRPr="00DC1ACC">
        <w:rPr>
          <w:sz w:val="24"/>
          <w:szCs w:val="24"/>
          <w:vertAlign w:val="subscript"/>
          <w:lang w:val="en-US"/>
        </w:rPr>
        <w:t>t</w:t>
      </w:r>
      <w:r w:rsidR="000C6358" w:rsidRPr="00DC1ACC">
        <w:rPr>
          <w:sz w:val="24"/>
          <w:szCs w:val="24"/>
          <w:lang w:val="en-US"/>
        </w:rPr>
        <w:t xml:space="preserve"> with declining g</w:t>
      </w:r>
      <w:r w:rsidR="000C6358" w:rsidRPr="00DC1ACC">
        <w:rPr>
          <w:sz w:val="24"/>
          <w:szCs w:val="24"/>
          <w:vertAlign w:val="subscript"/>
          <w:lang w:val="en-US"/>
        </w:rPr>
        <w:t>s</w:t>
      </w:r>
      <w:r w:rsidR="000C6358" w:rsidRPr="00DC1ACC">
        <w:rPr>
          <w:sz w:val="24"/>
          <w:szCs w:val="24"/>
          <w:lang w:val="en-US"/>
        </w:rPr>
        <w:t xml:space="preserve"> under high VPD, but P</w:t>
      </w:r>
      <w:r w:rsidR="000C6358" w:rsidRPr="00DC1ACC">
        <w:rPr>
          <w:sz w:val="24"/>
          <w:szCs w:val="24"/>
          <w:vertAlign w:val="subscript"/>
          <w:lang w:val="en-US"/>
        </w:rPr>
        <w:t>n</w:t>
      </w:r>
      <w:r w:rsidR="000C6358" w:rsidRPr="00DC1ACC">
        <w:rPr>
          <w:sz w:val="24"/>
          <w:szCs w:val="24"/>
          <w:lang w:val="en-US"/>
        </w:rPr>
        <w:t xml:space="preserve"> remained unaffected. This suggests distinct</w:t>
      </w:r>
      <w:r w:rsidR="00B12770" w:rsidRPr="00DC1ACC">
        <w:rPr>
          <w:sz w:val="24"/>
          <w:szCs w:val="24"/>
          <w:lang w:val="en-US"/>
        </w:rPr>
        <w:t>ly different</w:t>
      </w:r>
      <w:r w:rsidR="000C6358" w:rsidRPr="00DC1ACC">
        <w:rPr>
          <w:sz w:val="24"/>
          <w:szCs w:val="24"/>
          <w:lang w:val="en-US"/>
        </w:rPr>
        <w:t xml:space="preserve"> stomatal responses to</w:t>
      </w:r>
      <w:r w:rsidR="00913BB3" w:rsidRPr="00DC1ACC">
        <w:rPr>
          <w:sz w:val="24"/>
          <w:szCs w:val="24"/>
          <w:lang w:val="en-US"/>
        </w:rPr>
        <w:t xml:space="preserve"> increasing</w:t>
      </w:r>
      <w:r w:rsidR="000C6358" w:rsidRPr="00DC1ACC">
        <w:rPr>
          <w:sz w:val="24"/>
          <w:szCs w:val="24"/>
          <w:lang w:val="en-US"/>
        </w:rPr>
        <w:t xml:space="preserve"> VPD between the two stands, explaining the observed differences in gas exchange.</w:t>
      </w:r>
    </w:p>
    <w:p w14:paraId="1A88EC9F" w14:textId="77777777" w:rsidR="00D2235F" w:rsidRPr="00DC1ACC" w:rsidRDefault="00D2235F" w:rsidP="00867833">
      <w:pPr>
        <w:rPr>
          <w:sz w:val="24"/>
          <w:szCs w:val="24"/>
        </w:rPr>
      </w:pPr>
    </w:p>
    <w:p w14:paraId="35BBA70E" w14:textId="0AD3C67A" w:rsidR="00D2235F" w:rsidRPr="00DC1ACC" w:rsidRDefault="00D2235F" w:rsidP="00BE6117">
      <w:pPr>
        <w:rPr>
          <w:sz w:val="24"/>
          <w:szCs w:val="24"/>
        </w:rPr>
      </w:pPr>
      <w:r w:rsidRPr="00DC1ACC">
        <w:rPr>
          <w:sz w:val="24"/>
          <w:szCs w:val="24"/>
        </w:rPr>
        <w:t xml:space="preserve">The observed patterns suggest the 75% stand </w:t>
      </w:r>
      <w:r w:rsidR="00BF42A1" w:rsidRPr="00DC1ACC">
        <w:rPr>
          <w:sz w:val="24"/>
          <w:szCs w:val="24"/>
        </w:rPr>
        <w:t xml:space="preserve">suggests a </w:t>
      </w:r>
      <w:r w:rsidRPr="00DC1ACC">
        <w:rPr>
          <w:sz w:val="24"/>
          <w:szCs w:val="24"/>
        </w:rPr>
        <w:t xml:space="preserve">more anisohydric behavior, tolerating wider water </w:t>
      </w:r>
      <w:r w:rsidR="00B12770" w:rsidRPr="00DC1ACC">
        <w:rPr>
          <w:sz w:val="24"/>
          <w:szCs w:val="24"/>
        </w:rPr>
        <w:t xml:space="preserve">potential </w:t>
      </w:r>
      <w:r w:rsidRPr="00DC1ACC">
        <w:rPr>
          <w:sz w:val="24"/>
          <w:szCs w:val="24"/>
        </w:rPr>
        <w:t xml:space="preserve">fluctuations for gas exchange, while the 94% stand is more isohydric, prioritizing stable leaf water potential by closing stomata at higher VPD, even if it reduces gas exchange. </w:t>
      </w:r>
      <w:r w:rsidR="00C97AEA" w:rsidRPr="00DC1ACC">
        <w:rPr>
          <w:sz w:val="24"/>
          <w:szCs w:val="24"/>
        </w:rPr>
        <w:t>A</w:t>
      </w:r>
      <w:r w:rsidRPr="00DC1ACC">
        <w:rPr>
          <w:sz w:val="24"/>
          <w:szCs w:val="24"/>
        </w:rPr>
        <w:t>nisohydric plants</w:t>
      </w:r>
      <w:r w:rsidR="00BF42A1" w:rsidRPr="00DC1ACC">
        <w:rPr>
          <w:sz w:val="24"/>
          <w:szCs w:val="24"/>
        </w:rPr>
        <w:t xml:space="preserve"> use a riskier strategy</w:t>
      </w:r>
      <w:r w:rsidRPr="00DC1ACC">
        <w:rPr>
          <w:sz w:val="24"/>
          <w:szCs w:val="24"/>
        </w:rPr>
        <w:t xml:space="preserve"> </w:t>
      </w:r>
      <w:r w:rsidR="00BF42A1" w:rsidRPr="00DC1ACC">
        <w:rPr>
          <w:sz w:val="24"/>
          <w:szCs w:val="24"/>
        </w:rPr>
        <w:t xml:space="preserve">prioritizing </w:t>
      </w:r>
      <w:r w:rsidRPr="00DC1ACC">
        <w:rPr>
          <w:sz w:val="24"/>
          <w:szCs w:val="24"/>
        </w:rPr>
        <w:t>productivity by allowing more water loss, while isohydric plants prioritize survival by conserving water</w:t>
      </w:r>
      <w:r w:rsidR="00BF42A1" w:rsidRPr="00DC1ACC">
        <w:rPr>
          <w:sz w:val="24"/>
          <w:szCs w:val="24"/>
        </w:rPr>
        <w:t xml:space="preserve"> </w:t>
      </w:r>
      <w:r w:rsidR="00027205" w:rsidRPr="00DC1ACC">
        <w:rPr>
          <w:sz w:val="24"/>
          <w:szCs w:val="24"/>
        </w:rPr>
        <w:t>(Meinzer et al. 2017, Chen et al. 2021)</w:t>
      </w:r>
      <w:r w:rsidRPr="00DC1ACC">
        <w:rPr>
          <w:sz w:val="24"/>
          <w:szCs w:val="24"/>
        </w:rPr>
        <w:t>.</w:t>
      </w:r>
    </w:p>
    <w:p w14:paraId="34DDE5E2" w14:textId="77777777" w:rsidR="00D2235F" w:rsidRPr="00DC1ACC" w:rsidRDefault="00D2235F" w:rsidP="00BE6117">
      <w:pPr>
        <w:rPr>
          <w:sz w:val="24"/>
          <w:szCs w:val="24"/>
        </w:rPr>
      </w:pPr>
    </w:p>
    <w:p w14:paraId="2FDA9D77" w14:textId="0D5C0073" w:rsidR="006C438B" w:rsidRPr="00DC1ACC" w:rsidRDefault="00806EF3" w:rsidP="00BE6117">
      <w:pPr>
        <w:rPr>
          <w:sz w:val="24"/>
          <w:szCs w:val="24"/>
        </w:rPr>
      </w:pPr>
      <w:r w:rsidRPr="00DC1ACC">
        <w:rPr>
          <w:sz w:val="24"/>
          <w:szCs w:val="24"/>
        </w:rPr>
        <w:t xml:space="preserve">Our </w:t>
      </w:r>
      <w:r w:rsidR="00867833" w:rsidRPr="00DC1ACC">
        <w:rPr>
          <w:sz w:val="24"/>
          <w:szCs w:val="24"/>
        </w:rPr>
        <w:t xml:space="preserve">findings </w:t>
      </w:r>
      <w:r w:rsidR="006C438B" w:rsidRPr="00DC1ACC">
        <w:rPr>
          <w:sz w:val="24"/>
          <w:szCs w:val="24"/>
        </w:rPr>
        <w:t>differ from</w:t>
      </w:r>
      <w:r w:rsidR="00867833" w:rsidRPr="00DC1ACC">
        <w:rPr>
          <w:sz w:val="24"/>
          <w:szCs w:val="24"/>
        </w:rPr>
        <w:t xml:space="preserve"> Fredericksen et al. (20</w:t>
      </w:r>
      <w:r w:rsidR="00132062" w:rsidRPr="00DC1ACC">
        <w:rPr>
          <w:sz w:val="24"/>
          <w:szCs w:val="24"/>
        </w:rPr>
        <w:t>21</w:t>
      </w:r>
      <w:r w:rsidR="00867833" w:rsidRPr="00DC1ACC">
        <w:rPr>
          <w:sz w:val="24"/>
          <w:szCs w:val="24"/>
        </w:rPr>
        <w:t>), who documented contrasting water use strategies in American, Chinese, and hybrid chestnut types under controlled drought conditions. Hybrids displayed lower g</w:t>
      </w:r>
      <w:r w:rsidR="00AB14F3" w:rsidRPr="00DC1ACC">
        <w:rPr>
          <w:sz w:val="24"/>
          <w:szCs w:val="24"/>
          <w:vertAlign w:val="subscript"/>
        </w:rPr>
        <w:t>s</w:t>
      </w:r>
      <w:r w:rsidR="00867833" w:rsidRPr="00DC1ACC">
        <w:rPr>
          <w:sz w:val="24"/>
          <w:szCs w:val="24"/>
        </w:rPr>
        <w:t xml:space="preserve"> than both parents but maintained higher water-use efficiency. </w:t>
      </w:r>
    </w:p>
    <w:p w14:paraId="1B4DC3CA" w14:textId="70B075FD" w:rsidR="006C438B" w:rsidRPr="00DC1ACC" w:rsidRDefault="006C438B" w:rsidP="00BE6117">
      <w:pPr>
        <w:rPr>
          <w:sz w:val="24"/>
          <w:szCs w:val="24"/>
        </w:rPr>
      </w:pPr>
      <w:r w:rsidRPr="00DC1ACC">
        <w:rPr>
          <w:sz w:val="24"/>
          <w:szCs w:val="24"/>
          <w:lang w:val="en-US"/>
        </w:rPr>
        <w:t xml:space="preserve">Frederickson's findings suggest that American chestnut is more anisohydric, but our findings found the 75% chestnut type </w:t>
      </w:r>
      <w:r w:rsidR="00BD6218" w:rsidRPr="00DC1ACC">
        <w:rPr>
          <w:sz w:val="24"/>
          <w:szCs w:val="24"/>
          <w:lang w:val="en-US"/>
        </w:rPr>
        <w:t>was more isohydric than the 94% which had a lower percentage of genes from Chinese chestnut</w:t>
      </w:r>
      <w:r w:rsidRPr="00DC1ACC">
        <w:rPr>
          <w:sz w:val="24"/>
          <w:szCs w:val="24"/>
          <w:lang w:val="en-US"/>
        </w:rPr>
        <w:t xml:space="preserve">. There is likely genetic variation of this trait within the American and Chinese chestnut species. However, the trees used in our study are of unknown lineages.  The discrepancy between our findings and those of Frederickson suggest that more research on the physiological characteristics of </w:t>
      </w:r>
      <w:r w:rsidRPr="00DC1ACC">
        <w:rPr>
          <w:sz w:val="24"/>
          <w:szCs w:val="24"/>
          <w:lang w:val="en-US"/>
        </w:rPr>
        <w:lastRenderedPageBreak/>
        <w:t>American chestnut and their hybrids are needed in a wider range of environmental conditions.</w:t>
      </w:r>
    </w:p>
    <w:p w14:paraId="4E84FB52" w14:textId="77777777" w:rsidR="00986A55" w:rsidRDefault="00986A55" w:rsidP="00BE6117"/>
    <w:p w14:paraId="634C56B9" w14:textId="77777777" w:rsidR="00986A55" w:rsidRPr="00986A55" w:rsidRDefault="00986A55" w:rsidP="00FE5DFF">
      <w:pPr>
        <w:pStyle w:val="Heading1"/>
      </w:pPr>
      <w:r w:rsidRPr="00986A55">
        <w:t>Acknowledgements</w:t>
      </w:r>
    </w:p>
    <w:p w14:paraId="48530F19" w14:textId="01CF12E4" w:rsidR="00986A55" w:rsidRPr="00DC1ACC" w:rsidRDefault="00986A55" w:rsidP="00986A55">
      <w:pPr>
        <w:rPr>
          <w:sz w:val="24"/>
          <w:szCs w:val="24"/>
        </w:rPr>
      </w:pPr>
      <w:r w:rsidRPr="00DC1ACC">
        <w:rPr>
          <w:sz w:val="24"/>
          <w:szCs w:val="24"/>
        </w:rPr>
        <w:t xml:space="preserve">We would like to thank the American Chestnut Foundation for </w:t>
      </w:r>
      <w:r w:rsidR="00BF42A1" w:rsidRPr="00DC1ACC">
        <w:rPr>
          <w:sz w:val="24"/>
          <w:szCs w:val="24"/>
        </w:rPr>
        <w:t>funding</w:t>
      </w:r>
      <w:r w:rsidRPr="00DC1ACC">
        <w:rPr>
          <w:sz w:val="24"/>
          <w:szCs w:val="24"/>
        </w:rPr>
        <w:t xml:space="preserve"> this study. We’d also like to thank Jordan Luff and DuPont State Recreational Forest support </w:t>
      </w:r>
      <w:r w:rsidR="00BF42A1" w:rsidRPr="00DC1ACC">
        <w:rPr>
          <w:sz w:val="24"/>
          <w:szCs w:val="24"/>
        </w:rPr>
        <w:t>and</w:t>
      </w:r>
      <w:r w:rsidRPr="00DC1ACC">
        <w:rPr>
          <w:sz w:val="24"/>
          <w:szCs w:val="24"/>
        </w:rPr>
        <w:t xml:space="preserve"> Kat Brown, Evan Hausler, Jaq Reed, and Abi Levinson for field assistance.</w:t>
      </w:r>
    </w:p>
    <w:p w14:paraId="27BC42D6" w14:textId="77777777" w:rsidR="00BE472D" w:rsidRDefault="00BE472D" w:rsidP="003D5CB5"/>
    <w:p w14:paraId="2DBA7933" w14:textId="77777777" w:rsidR="001F33B2" w:rsidRPr="00843650" w:rsidRDefault="001F33B2" w:rsidP="00FE5DFF">
      <w:pPr>
        <w:pStyle w:val="Heading1"/>
      </w:pPr>
      <w:r w:rsidRPr="00843650">
        <w:rPr>
          <w:lang w:val="en-US"/>
        </w:rPr>
        <w:t>Literature Cited</w:t>
      </w:r>
    </w:p>
    <w:p w14:paraId="65C867FA" w14:textId="77777777" w:rsidR="001F33B2" w:rsidRPr="00DC1ACC" w:rsidRDefault="001F33B2" w:rsidP="00132062">
      <w:pPr>
        <w:ind w:left="720" w:hanging="720"/>
        <w:rPr>
          <w:sz w:val="24"/>
          <w:szCs w:val="24"/>
          <w:lang w:val="en-US"/>
        </w:rPr>
      </w:pPr>
      <w:r w:rsidRPr="00DC1ACC">
        <w:rPr>
          <w:sz w:val="24"/>
          <w:szCs w:val="24"/>
          <w:lang w:val="en-US"/>
        </w:rPr>
        <w:t xml:space="preserve">Anagnostakis SL. 1987. Chestnut Blight: The Classical Problem of an Introduced Pathogen. Mycologia. 79(1):23. </w:t>
      </w:r>
      <w:proofErr w:type="gramStart"/>
      <w:r w:rsidRPr="00DC1ACC">
        <w:rPr>
          <w:sz w:val="24"/>
          <w:szCs w:val="24"/>
          <w:lang w:val="en-US"/>
        </w:rPr>
        <w:t>doi:https://doi.org/10.2307/3807741</w:t>
      </w:r>
      <w:proofErr w:type="gramEnd"/>
      <w:r w:rsidRPr="00DC1ACC">
        <w:rPr>
          <w:sz w:val="24"/>
          <w:szCs w:val="24"/>
          <w:lang w:val="en-US"/>
        </w:rPr>
        <w:t>.</w:t>
      </w:r>
    </w:p>
    <w:p w14:paraId="54C5076B" w14:textId="77777777" w:rsidR="00FC7661" w:rsidRPr="00DC1ACC" w:rsidRDefault="00FC7661" w:rsidP="00132062">
      <w:pPr>
        <w:ind w:left="720" w:hanging="720"/>
        <w:rPr>
          <w:sz w:val="24"/>
          <w:szCs w:val="24"/>
          <w:lang w:val="en-US"/>
        </w:rPr>
      </w:pPr>
    </w:p>
    <w:p w14:paraId="5AD2F208" w14:textId="4912FD5B" w:rsidR="00FC7661" w:rsidRPr="00DC1ACC" w:rsidRDefault="00FC7661" w:rsidP="009463AE">
      <w:pPr>
        <w:ind w:left="720" w:hanging="720"/>
        <w:rPr>
          <w:sz w:val="24"/>
          <w:szCs w:val="24"/>
          <w:lang w:val="en-US"/>
        </w:rPr>
      </w:pPr>
      <w:r w:rsidRPr="00DC1ACC">
        <w:rPr>
          <w:sz w:val="24"/>
          <w:szCs w:val="24"/>
          <w:lang w:val="en-US"/>
        </w:rPr>
        <w:t xml:space="preserve">Andrade, J.M., and M.G. Estévez-Pérez. “Statistical Comparison of the Slopes of Two Regression Lines: A Tutorial.” </w:t>
      </w:r>
      <w:r w:rsidRPr="00DC1ACC">
        <w:rPr>
          <w:i/>
          <w:iCs/>
          <w:sz w:val="24"/>
          <w:szCs w:val="24"/>
          <w:lang w:val="en-US"/>
        </w:rPr>
        <w:t>Analytica Chimica Acta</w:t>
      </w:r>
      <w:r w:rsidRPr="00DC1ACC">
        <w:rPr>
          <w:sz w:val="24"/>
          <w:szCs w:val="24"/>
          <w:lang w:val="en-US"/>
        </w:rPr>
        <w:t>, vol. 838, Aug. 2014, pp. 1–12, https://doi.org/10.1016/j.aca.2014.04.057.</w:t>
      </w:r>
    </w:p>
    <w:p w14:paraId="37A81636" w14:textId="77777777" w:rsidR="0009164C" w:rsidRPr="00DC1ACC" w:rsidRDefault="0009164C" w:rsidP="00132062">
      <w:pPr>
        <w:ind w:left="720" w:hanging="720"/>
        <w:rPr>
          <w:sz w:val="24"/>
          <w:szCs w:val="24"/>
          <w:lang w:val="en-US"/>
        </w:rPr>
      </w:pPr>
    </w:p>
    <w:p w14:paraId="2B0ECC9D" w14:textId="2436EF04" w:rsidR="0009164C" w:rsidRPr="00DC1ACC" w:rsidRDefault="0009164C" w:rsidP="00132062">
      <w:pPr>
        <w:ind w:left="720" w:hanging="720"/>
        <w:rPr>
          <w:sz w:val="24"/>
          <w:szCs w:val="24"/>
          <w:lang w:val="en-US"/>
        </w:rPr>
      </w:pPr>
      <w:r w:rsidRPr="00DC1ACC">
        <w:rPr>
          <w:sz w:val="24"/>
          <w:szCs w:val="24"/>
        </w:rPr>
        <w:t>Boardman NP. 1977. Comparative photosynthesis of sun and shade plants. Philosophical Transactions of the Royal Society of London. Series B, Biological Sciences. 279(999): 181–208.</w:t>
      </w:r>
    </w:p>
    <w:p w14:paraId="5449C27A" w14:textId="77777777" w:rsidR="001F33B2" w:rsidRPr="00DC1ACC" w:rsidRDefault="001F33B2" w:rsidP="00132062">
      <w:pPr>
        <w:ind w:left="720" w:hanging="720"/>
        <w:rPr>
          <w:sz w:val="24"/>
          <w:szCs w:val="24"/>
          <w:lang w:val="en-US"/>
        </w:rPr>
      </w:pPr>
    </w:p>
    <w:p w14:paraId="2CB6A84D" w14:textId="0C1E40C1" w:rsidR="001F33B2" w:rsidRPr="00DC1ACC" w:rsidRDefault="001F33B2" w:rsidP="00132062">
      <w:pPr>
        <w:ind w:left="720" w:hanging="720"/>
        <w:rPr>
          <w:sz w:val="24"/>
          <w:szCs w:val="24"/>
          <w:lang w:val="en-US"/>
        </w:rPr>
      </w:pPr>
      <w:r w:rsidRPr="00DC1ACC">
        <w:rPr>
          <w:sz w:val="24"/>
          <w:szCs w:val="24"/>
          <w:lang w:val="en-US"/>
        </w:rPr>
        <w:t>Brown CE, Mickelbart MV, Jacobs DF. 2014. Leaf physiology and biomass allocation of backcross hybrid American chestnut (</w:t>
      </w:r>
      <w:r w:rsidRPr="00DC1ACC">
        <w:rPr>
          <w:i/>
          <w:iCs/>
          <w:sz w:val="24"/>
          <w:szCs w:val="24"/>
          <w:lang w:val="en-US"/>
        </w:rPr>
        <w:t>Castanea dentata</w:t>
      </w:r>
      <w:r w:rsidRPr="00DC1ACC">
        <w:rPr>
          <w:sz w:val="24"/>
          <w:szCs w:val="24"/>
          <w:lang w:val="en-US"/>
        </w:rPr>
        <w:t>) seedlings in response to light</w:t>
      </w:r>
      <w:r w:rsidR="009463AE" w:rsidRPr="00DC1ACC">
        <w:rPr>
          <w:sz w:val="24"/>
          <w:szCs w:val="24"/>
          <w:lang w:val="en-US"/>
        </w:rPr>
        <w:t xml:space="preserve"> </w:t>
      </w:r>
      <w:r w:rsidRPr="00DC1ACC">
        <w:rPr>
          <w:sz w:val="24"/>
          <w:szCs w:val="24"/>
          <w:lang w:val="en-US"/>
        </w:rPr>
        <w:t xml:space="preserve">and water availability. Tree Physiology. 34(12):1362–1375. </w:t>
      </w:r>
      <w:proofErr w:type="gramStart"/>
      <w:r w:rsidRPr="00DC1ACC">
        <w:rPr>
          <w:sz w:val="24"/>
          <w:szCs w:val="24"/>
          <w:lang w:val="en-US"/>
        </w:rPr>
        <w:t>doi:https://doi.org/10.1093/treephys/tpu094</w:t>
      </w:r>
      <w:proofErr w:type="gramEnd"/>
      <w:r w:rsidRPr="00DC1ACC">
        <w:rPr>
          <w:sz w:val="24"/>
          <w:szCs w:val="24"/>
          <w:lang w:val="en-US"/>
        </w:rPr>
        <w:t>.</w:t>
      </w:r>
    </w:p>
    <w:p w14:paraId="13A3FFDF" w14:textId="72EB4940" w:rsidR="00027205" w:rsidRPr="00DC1ACC" w:rsidRDefault="00027205" w:rsidP="00132062">
      <w:pPr>
        <w:ind w:left="720" w:hanging="720"/>
        <w:rPr>
          <w:sz w:val="24"/>
          <w:szCs w:val="24"/>
          <w:lang w:val="en-US"/>
        </w:rPr>
      </w:pPr>
      <w:r w:rsidRPr="00DC1ACC">
        <w:rPr>
          <w:sz w:val="24"/>
          <w:szCs w:val="24"/>
        </w:rPr>
        <w:t xml:space="preserve">Chen Z, Zhang Y, Yuan W, Zhu S, Pan R, Wan X, Liu S. 2021 Mar 9. Coordinated variation in stem and leaf functional traits of temperate broadleaf tree species in the isohydric-anisohydric spectrum. Tree Physiology. </w:t>
      </w:r>
      <w:proofErr w:type="gramStart"/>
      <w:r w:rsidRPr="00DC1ACC">
        <w:rPr>
          <w:sz w:val="24"/>
          <w:szCs w:val="24"/>
        </w:rPr>
        <w:t>doi:https://doi.org/10.1093/treephys/tpab028</w:t>
      </w:r>
      <w:proofErr w:type="gramEnd"/>
      <w:r w:rsidRPr="00DC1ACC">
        <w:rPr>
          <w:sz w:val="24"/>
          <w:szCs w:val="24"/>
        </w:rPr>
        <w:t>.</w:t>
      </w:r>
    </w:p>
    <w:p w14:paraId="17D41154" w14:textId="77777777" w:rsidR="001F33B2" w:rsidRPr="00DC1ACC" w:rsidRDefault="001F33B2" w:rsidP="00132062">
      <w:pPr>
        <w:ind w:left="720" w:hanging="720"/>
        <w:rPr>
          <w:sz w:val="24"/>
          <w:szCs w:val="24"/>
          <w:lang w:val="en-US"/>
        </w:rPr>
      </w:pPr>
    </w:p>
    <w:p w14:paraId="3DA974D2" w14:textId="77777777" w:rsidR="001F33B2" w:rsidRPr="00DC1ACC" w:rsidRDefault="001F33B2" w:rsidP="00132062">
      <w:pPr>
        <w:ind w:left="720" w:hanging="720"/>
        <w:rPr>
          <w:sz w:val="24"/>
          <w:szCs w:val="24"/>
        </w:rPr>
      </w:pPr>
      <w:r w:rsidRPr="00DC1ACC">
        <w:rPr>
          <w:sz w:val="24"/>
          <w:szCs w:val="24"/>
        </w:rPr>
        <w:t xml:space="preserve">Clark SL, Schlarbaum SE, Saxton AM, Jeffers SN, Baird RE. 2023. Eight-year field performance of backcross American chestnut (Castanea dentata) seedlings planted in the southern Appalachians, USA. Forest Ecology and Management. 532:120820. </w:t>
      </w:r>
      <w:proofErr w:type="gramStart"/>
      <w:r w:rsidRPr="00DC1ACC">
        <w:rPr>
          <w:sz w:val="24"/>
          <w:szCs w:val="24"/>
        </w:rPr>
        <w:t>doi:https://doi.org/10.1016/j.foreco.2023.120820</w:t>
      </w:r>
      <w:proofErr w:type="gramEnd"/>
      <w:r w:rsidRPr="00DC1ACC">
        <w:rPr>
          <w:sz w:val="24"/>
          <w:szCs w:val="24"/>
        </w:rPr>
        <w:t>.</w:t>
      </w:r>
    </w:p>
    <w:p w14:paraId="28F363B3" w14:textId="77777777" w:rsidR="001F33B2" w:rsidRPr="00DC1ACC" w:rsidRDefault="001F33B2" w:rsidP="00132062">
      <w:pPr>
        <w:ind w:left="720" w:hanging="720"/>
        <w:rPr>
          <w:sz w:val="24"/>
          <w:szCs w:val="24"/>
        </w:rPr>
      </w:pPr>
    </w:p>
    <w:p w14:paraId="1C44817A" w14:textId="77777777" w:rsidR="001F33B2" w:rsidRPr="00DC1ACC" w:rsidRDefault="001F33B2" w:rsidP="00132062">
      <w:pPr>
        <w:ind w:left="720" w:hanging="720"/>
        <w:rPr>
          <w:sz w:val="24"/>
          <w:szCs w:val="24"/>
        </w:rPr>
      </w:pPr>
      <w:r w:rsidRPr="00DC1ACC">
        <w:rPr>
          <w:sz w:val="24"/>
          <w:szCs w:val="24"/>
        </w:rPr>
        <w:lastRenderedPageBreak/>
        <w:t>Davis, D.E. 2005. Historical significance of American chestnut to Appalachian culture and ecology. In, proc. of conf. on restoration of American chestnut to forest lands, Steiner, K.C. and J.E. Carlson (eds.).</w:t>
      </w:r>
    </w:p>
    <w:p w14:paraId="0B27E8AF" w14:textId="77777777" w:rsidR="001F33B2" w:rsidRPr="00DC1ACC" w:rsidRDefault="001F33B2" w:rsidP="00132062">
      <w:pPr>
        <w:ind w:left="720" w:hanging="720"/>
        <w:rPr>
          <w:sz w:val="24"/>
          <w:szCs w:val="24"/>
          <w:lang w:val="en-US"/>
        </w:rPr>
      </w:pPr>
    </w:p>
    <w:p w14:paraId="1516405E" w14:textId="77777777" w:rsidR="001F33B2" w:rsidRPr="00DC1ACC" w:rsidRDefault="001F33B2" w:rsidP="00132062">
      <w:pPr>
        <w:ind w:left="720" w:hanging="720"/>
        <w:rPr>
          <w:sz w:val="24"/>
          <w:szCs w:val="24"/>
          <w:lang w:val="en-US"/>
        </w:rPr>
      </w:pPr>
      <w:r w:rsidRPr="00DC1ACC">
        <w:rPr>
          <w:sz w:val="24"/>
          <w:szCs w:val="24"/>
          <w:lang w:val="en-US"/>
        </w:rPr>
        <w:t xml:space="preserve">Diskin M, Steiner KC, Hebard FV. 2006. Recovery of American chestnut characteristics following hybridization and backcross breeding to restore </w:t>
      </w:r>
      <w:proofErr w:type="gramStart"/>
      <w:r w:rsidRPr="00DC1ACC">
        <w:rPr>
          <w:sz w:val="24"/>
          <w:szCs w:val="24"/>
          <w:lang w:val="en-US"/>
        </w:rPr>
        <w:t>blight-ravaged</w:t>
      </w:r>
      <w:proofErr w:type="gramEnd"/>
      <w:r w:rsidRPr="00DC1ACC">
        <w:rPr>
          <w:sz w:val="24"/>
          <w:szCs w:val="24"/>
          <w:lang w:val="en-US"/>
        </w:rPr>
        <w:t xml:space="preserve"> Castanea dentata. Forest Ecology and Management. 223(1-3):439–447. </w:t>
      </w:r>
      <w:proofErr w:type="gramStart"/>
      <w:r w:rsidRPr="00DC1ACC">
        <w:rPr>
          <w:sz w:val="24"/>
          <w:szCs w:val="24"/>
          <w:lang w:val="en-US"/>
        </w:rPr>
        <w:t>doi:https://doi.org/10.1016/j.foreco.2005.12.022</w:t>
      </w:r>
      <w:proofErr w:type="gramEnd"/>
      <w:r w:rsidRPr="00DC1ACC">
        <w:rPr>
          <w:sz w:val="24"/>
          <w:szCs w:val="24"/>
          <w:lang w:val="en-US"/>
        </w:rPr>
        <w:t>.</w:t>
      </w:r>
    </w:p>
    <w:p w14:paraId="11B011DF" w14:textId="77777777" w:rsidR="001F33B2" w:rsidRPr="00DC1ACC" w:rsidRDefault="001F33B2" w:rsidP="00132062">
      <w:pPr>
        <w:ind w:left="720" w:hanging="720"/>
        <w:rPr>
          <w:sz w:val="24"/>
          <w:szCs w:val="24"/>
          <w:lang w:val="en-US"/>
        </w:rPr>
      </w:pPr>
    </w:p>
    <w:p w14:paraId="2AAA4293" w14:textId="77777777" w:rsidR="001F33B2" w:rsidRPr="00DC1ACC" w:rsidRDefault="001F33B2" w:rsidP="00132062">
      <w:pPr>
        <w:ind w:left="720" w:hanging="720"/>
        <w:rPr>
          <w:sz w:val="24"/>
          <w:szCs w:val="24"/>
          <w:lang w:val="en-US"/>
        </w:rPr>
      </w:pPr>
      <w:r w:rsidRPr="00DC1ACC">
        <w:rPr>
          <w:sz w:val="24"/>
          <w:szCs w:val="24"/>
          <w:lang w:val="en-US"/>
        </w:rPr>
        <w:t xml:space="preserve">Ellison AM, Bank MS, Clinton BD, Colburn EA, Elliott K, Ford CR, Foster DR, Kloeppel BD, Knoepp JD, Lovett GM, et al. 2005. Loss of foundation species: consequences for the structure and dynamics of forested ecosystems. Frontiers in Ecology and the Environment. 3(9):479–486. </w:t>
      </w:r>
      <w:proofErr w:type="gramStart"/>
      <w:r w:rsidRPr="00DC1ACC">
        <w:rPr>
          <w:sz w:val="24"/>
          <w:szCs w:val="24"/>
          <w:lang w:val="en-US"/>
        </w:rPr>
        <w:t>doi:https://doi.org/10.1890/1540-9295(2005)003</w:t>
      </w:r>
      <w:proofErr w:type="gramEnd"/>
      <w:r w:rsidRPr="00DC1ACC">
        <w:rPr>
          <w:sz w:val="24"/>
          <w:szCs w:val="24"/>
          <w:lang w:val="en-US"/>
        </w:rPr>
        <w:t>[0479:lofscf]2.0.co;2.</w:t>
      </w:r>
    </w:p>
    <w:p w14:paraId="60C8BB78" w14:textId="77777777" w:rsidR="001F33B2" w:rsidRPr="00DC1ACC" w:rsidRDefault="001F33B2" w:rsidP="00132062">
      <w:pPr>
        <w:ind w:left="720" w:hanging="720"/>
        <w:rPr>
          <w:sz w:val="24"/>
          <w:szCs w:val="24"/>
        </w:rPr>
      </w:pPr>
    </w:p>
    <w:p w14:paraId="0FCCE208" w14:textId="77777777" w:rsidR="001F33B2" w:rsidRPr="00DC1ACC" w:rsidRDefault="001F33B2" w:rsidP="00132062">
      <w:pPr>
        <w:ind w:left="720" w:hanging="720"/>
        <w:rPr>
          <w:sz w:val="24"/>
          <w:szCs w:val="24"/>
        </w:rPr>
      </w:pPr>
      <w:r w:rsidRPr="00DC1ACC">
        <w:rPr>
          <w:sz w:val="24"/>
          <w:szCs w:val="24"/>
        </w:rPr>
        <w:t xml:space="preserve">Fredericksen B, Kukor S, Rosenthal DM. 2021. Physiological changes in advanced hybrid chestnuts do not alter blight resistance under co-occurring drought. Canadian Journal of Forest Research. 51(11):1678–1687. </w:t>
      </w:r>
      <w:proofErr w:type="gramStart"/>
      <w:r w:rsidRPr="00DC1ACC">
        <w:rPr>
          <w:sz w:val="24"/>
          <w:szCs w:val="24"/>
        </w:rPr>
        <w:t>doi:https://doi.org/10.1139/cjfr-2020-0505</w:t>
      </w:r>
      <w:proofErr w:type="gramEnd"/>
      <w:r w:rsidRPr="00DC1ACC">
        <w:rPr>
          <w:sz w:val="24"/>
          <w:szCs w:val="24"/>
        </w:rPr>
        <w:t>.</w:t>
      </w:r>
    </w:p>
    <w:p w14:paraId="420814EA" w14:textId="77777777" w:rsidR="001F33B2" w:rsidRPr="00DC1ACC" w:rsidRDefault="001F33B2" w:rsidP="00132062">
      <w:pPr>
        <w:ind w:left="720" w:hanging="720"/>
        <w:rPr>
          <w:sz w:val="24"/>
          <w:szCs w:val="24"/>
          <w:lang w:val="en-US"/>
        </w:rPr>
      </w:pPr>
    </w:p>
    <w:p w14:paraId="4B171DD6" w14:textId="2AFA07A2" w:rsidR="001F33B2" w:rsidRPr="00DC1ACC" w:rsidRDefault="001F33B2" w:rsidP="00132062">
      <w:pPr>
        <w:ind w:left="720" w:hanging="720"/>
        <w:rPr>
          <w:sz w:val="24"/>
          <w:szCs w:val="24"/>
          <w:lang w:val="en-US"/>
        </w:rPr>
      </w:pPr>
      <w:r w:rsidRPr="00DC1ACC">
        <w:rPr>
          <w:sz w:val="24"/>
          <w:szCs w:val="24"/>
          <w:lang w:val="en-US"/>
        </w:rPr>
        <w:t xml:space="preserve">Hebard FV. 2005. </w:t>
      </w:r>
      <w:r w:rsidR="0063606E" w:rsidRPr="00DC1ACC">
        <w:rPr>
          <w:sz w:val="24"/>
          <w:szCs w:val="24"/>
          <w:lang w:val="en-US"/>
        </w:rPr>
        <w:t>The Backcross Breeding Program of the American Chestnut Foundation</w:t>
      </w:r>
      <w:r w:rsidRPr="00DC1ACC">
        <w:rPr>
          <w:sz w:val="24"/>
          <w:szCs w:val="24"/>
          <w:lang w:val="en-US"/>
        </w:rPr>
        <w:t>. Journal of the American Chestnut Foundation. 19.</w:t>
      </w:r>
    </w:p>
    <w:p w14:paraId="50E089DC" w14:textId="77777777" w:rsidR="001F33B2" w:rsidRPr="00DC1ACC" w:rsidRDefault="001F33B2" w:rsidP="00132062">
      <w:pPr>
        <w:ind w:left="720" w:hanging="720"/>
        <w:rPr>
          <w:sz w:val="24"/>
          <w:szCs w:val="24"/>
          <w:lang w:val="en-US"/>
        </w:rPr>
      </w:pPr>
    </w:p>
    <w:p w14:paraId="5115A512" w14:textId="77777777" w:rsidR="001F33B2" w:rsidRPr="00DC1ACC" w:rsidRDefault="001F33B2" w:rsidP="00132062">
      <w:pPr>
        <w:ind w:left="720" w:hanging="720"/>
        <w:rPr>
          <w:sz w:val="24"/>
          <w:szCs w:val="24"/>
          <w:lang w:val="en-US"/>
        </w:rPr>
      </w:pPr>
      <w:r w:rsidRPr="00DC1ACC">
        <w:rPr>
          <w:sz w:val="24"/>
          <w:szCs w:val="24"/>
          <w:lang w:val="en-US"/>
        </w:rPr>
        <w:t xml:space="preserve">Henderson AF, Santoro JA, Kremer P. 2022. Ensemble modeling for American chestnut distribution: Locating potential restoration sites in Pennsylvania. Frontiers in Ecology and Evolution. 10. </w:t>
      </w:r>
      <w:proofErr w:type="gramStart"/>
      <w:r w:rsidRPr="00DC1ACC">
        <w:rPr>
          <w:sz w:val="24"/>
          <w:szCs w:val="24"/>
          <w:lang w:val="en-US"/>
        </w:rPr>
        <w:t>doi:https://doi.org/10.3389/fevo.2022.942766</w:t>
      </w:r>
      <w:proofErr w:type="gramEnd"/>
      <w:r w:rsidRPr="00DC1ACC">
        <w:rPr>
          <w:sz w:val="24"/>
          <w:szCs w:val="24"/>
          <w:lang w:val="en-US"/>
        </w:rPr>
        <w:t>.</w:t>
      </w:r>
    </w:p>
    <w:p w14:paraId="466A8FCF" w14:textId="77777777" w:rsidR="001F33B2" w:rsidRPr="00DC1ACC" w:rsidRDefault="001F33B2" w:rsidP="00132062">
      <w:pPr>
        <w:ind w:left="720" w:hanging="720"/>
        <w:rPr>
          <w:sz w:val="24"/>
          <w:szCs w:val="24"/>
          <w:lang w:val="en-US"/>
        </w:rPr>
      </w:pPr>
    </w:p>
    <w:p w14:paraId="011BE41A" w14:textId="77777777" w:rsidR="001F33B2" w:rsidRPr="00DC1ACC" w:rsidRDefault="001F33B2" w:rsidP="00132062">
      <w:pPr>
        <w:ind w:left="720" w:hanging="720"/>
        <w:rPr>
          <w:sz w:val="24"/>
          <w:szCs w:val="24"/>
          <w:lang w:val="en-US"/>
        </w:rPr>
      </w:pPr>
      <w:r w:rsidRPr="00DC1ACC">
        <w:rPr>
          <w:sz w:val="24"/>
          <w:szCs w:val="24"/>
          <w:lang w:val="en-US"/>
        </w:rPr>
        <w:t xml:space="preserve">Joesting HM, McCarthy BC, Brown KJ. 2007. The photosynthetic response of American chestnut seedlings to differing light conditions. Canadian Journal of Forest Research. 37(9):1714–1722. </w:t>
      </w:r>
      <w:proofErr w:type="gramStart"/>
      <w:r w:rsidRPr="00DC1ACC">
        <w:rPr>
          <w:sz w:val="24"/>
          <w:szCs w:val="24"/>
          <w:lang w:val="en-US"/>
        </w:rPr>
        <w:t>doi:https://doi.org/10.1139/x07-039</w:t>
      </w:r>
      <w:proofErr w:type="gramEnd"/>
      <w:r w:rsidRPr="00DC1ACC">
        <w:rPr>
          <w:sz w:val="24"/>
          <w:szCs w:val="24"/>
          <w:lang w:val="en-US"/>
        </w:rPr>
        <w:t>.</w:t>
      </w:r>
    </w:p>
    <w:p w14:paraId="260A5C24" w14:textId="77777777" w:rsidR="001F33B2" w:rsidRPr="00DC1ACC" w:rsidRDefault="001F33B2" w:rsidP="00132062">
      <w:pPr>
        <w:ind w:left="720" w:hanging="720"/>
        <w:rPr>
          <w:sz w:val="24"/>
          <w:szCs w:val="24"/>
          <w:lang w:val="en-US"/>
        </w:rPr>
      </w:pPr>
    </w:p>
    <w:p w14:paraId="767D8860" w14:textId="77777777" w:rsidR="001F33B2" w:rsidRPr="00DC1ACC" w:rsidRDefault="001F33B2" w:rsidP="00132062">
      <w:pPr>
        <w:ind w:left="720" w:hanging="720"/>
        <w:rPr>
          <w:sz w:val="24"/>
          <w:szCs w:val="24"/>
          <w:lang w:val="en-US"/>
        </w:rPr>
      </w:pPr>
      <w:r w:rsidRPr="00DC1ACC">
        <w:rPr>
          <w:sz w:val="24"/>
          <w:szCs w:val="24"/>
          <w:lang w:val="en-US"/>
        </w:rPr>
        <w:t xml:space="preserve">Knapp BO, Wang GG, Clark SL, Pile LS, Schlarbaum SE. 2014. Leaf physiology and morphology of </w:t>
      </w:r>
      <w:r w:rsidRPr="00DC1ACC">
        <w:rPr>
          <w:i/>
          <w:iCs/>
          <w:sz w:val="24"/>
          <w:szCs w:val="24"/>
          <w:lang w:val="en-US"/>
        </w:rPr>
        <w:t>Castanea dentata</w:t>
      </w:r>
      <w:r w:rsidRPr="00DC1ACC">
        <w:rPr>
          <w:sz w:val="24"/>
          <w:szCs w:val="24"/>
          <w:lang w:val="en-US"/>
        </w:rPr>
        <w:t xml:space="preserve"> (Marsh.) Borkh., </w:t>
      </w:r>
      <w:r w:rsidRPr="00DC1ACC">
        <w:rPr>
          <w:i/>
          <w:iCs/>
          <w:sz w:val="24"/>
          <w:szCs w:val="24"/>
          <w:lang w:val="en-US"/>
        </w:rPr>
        <w:t xml:space="preserve">Castanea mollissima </w:t>
      </w:r>
      <w:r w:rsidRPr="00DC1ACC">
        <w:rPr>
          <w:sz w:val="24"/>
          <w:szCs w:val="24"/>
          <w:lang w:val="en-US"/>
        </w:rPr>
        <w:t xml:space="preserve">Blume, and three backcross breeding generations planted in the southern Appalachians, USA. New Forests. 45(2):283–293. </w:t>
      </w:r>
      <w:proofErr w:type="gramStart"/>
      <w:r w:rsidRPr="00DC1ACC">
        <w:rPr>
          <w:sz w:val="24"/>
          <w:szCs w:val="24"/>
          <w:lang w:val="en-US"/>
        </w:rPr>
        <w:t>doi:https://doi.org/10.1007/s11056-014-9408-x</w:t>
      </w:r>
      <w:proofErr w:type="gramEnd"/>
      <w:r w:rsidRPr="00DC1ACC">
        <w:rPr>
          <w:sz w:val="24"/>
          <w:szCs w:val="24"/>
          <w:lang w:val="en-US"/>
        </w:rPr>
        <w:t>.</w:t>
      </w:r>
    </w:p>
    <w:p w14:paraId="48E5B22A" w14:textId="77777777" w:rsidR="001F33B2" w:rsidRPr="00DC1ACC" w:rsidRDefault="001F33B2" w:rsidP="00132062">
      <w:pPr>
        <w:ind w:left="720" w:hanging="720"/>
        <w:rPr>
          <w:sz w:val="24"/>
          <w:szCs w:val="24"/>
          <w:lang w:val="en-US"/>
        </w:rPr>
      </w:pPr>
    </w:p>
    <w:p w14:paraId="58474766" w14:textId="63F1FDCB" w:rsidR="00132062" w:rsidRPr="00DC1ACC" w:rsidRDefault="001F33B2" w:rsidP="00132062">
      <w:pPr>
        <w:ind w:left="720" w:hanging="720"/>
        <w:rPr>
          <w:sz w:val="24"/>
          <w:szCs w:val="24"/>
        </w:rPr>
      </w:pPr>
      <w:r w:rsidRPr="00DC1ACC">
        <w:rPr>
          <w:sz w:val="24"/>
          <w:szCs w:val="24"/>
        </w:rPr>
        <w:t>M</w:t>
      </w:r>
      <w:r w:rsidR="00D46DA3" w:rsidRPr="00DC1ACC">
        <w:rPr>
          <w:sz w:val="24"/>
          <w:szCs w:val="24"/>
        </w:rPr>
        <w:t>arshall</w:t>
      </w:r>
      <w:r w:rsidRPr="00DC1ACC">
        <w:rPr>
          <w:sz w:val="24"/>
          <w:szCs w:val="24"/>
        </w:rPr>
        <w:t xml:space="preserve"> </w:t>
      </w:r>
      <w:r w:rsidR="00D46DA3" w:rsidRPr="00DC1ACC">
        <w:rPr>
          <w:sz w:val="24"/>
          <w:szCs w:val="24"/>
        </w:rPr>
        <w:t>B</w:t>
      </w:r>
      <w:r w:rsidRPr="00DC1ACC">
        <w:rPr>
          <w:sz w:val="24"/>
          <w:szCs w:val="24"/>
        </w:rPr>
        <w:t>, B</w:t>
      </w:r>
      <w:r w:rsidR="00D46DA3" w:rsidRPr="00DC1ACC">
        <w:rPr>
          <w:sz w:val="24"/>
          <w:szCs w:val="24"/>
        </w:rPr>
        <w:t>iscoe</w:t>
      </w:r>
      <w:r w:rsidRPr="00DC1ACC">
        <w:rPr>
          <w:sz w:val="24"/>
          <w:szCs w:val="24"/>
        </w:rPr>
        <w:t xml:space="preserve"> PV. 1980. A Model for C</w:t>
      </w:r>
      <w:r w:rsidRPr="00DC1ACC">
        <w:rPr>
          <w:sz w:val="24"/>
          <w:szCs w:val="24"/>
          <w:vertAlign w:val="subscript"/>
        </w:rPr>
        <w:t>3</w:t>
      </w:r>
      <w:r w:rsidRPr="00DC1ACC">
        <w:rPr>
          <w:sz w:val="24"/>
          <w:szCs w:val="24"/>
        </w:rPr>
        <w:t xml:space="preserve">Leaves Describing the Dependence of Net Photosynthesis on Irradiance. Journal of Experimental Botany. 31(1):41–48. </w:t>
      </w:r>
      <w:proofErr w:type="gramStart"/>
      <w:r w:rsidRPr="00DC1ACC">
        <w:rPr>
          <w:sz w:val="24"/>
          <w:szCs w:val="24"/>
        </w:rPr>
        <w:t>doi:https://doi.org/10.1093/jxb/31.1.41</w:t>
      </w:r>
      <w:proofErr w:type="gramEnd"/>
      <w:r w:rsidRPr="00DC1ACC">
        <w:rPr>
          <w:sz w:val="24"/>
          <w:szCs w:val="24"/>
        </w:rPr>
        <w:t>.</w:t>
      </w:r>
    </w:p>
    <w:p w14:paraId="08FA5C2F" w14:textId="77777777" w:rsidR="00027205" w:rsidRPr="00DC1ACC" w:rsidRDefault="00027205" w:rsidP="00132062">
      <w:pPr>
        <w:ind w:left="720" w:hanging="720"/>
        <w:rPr>
          <w:sz w:val="24"/>
          <w:szCs w:val="24"/>
        </w:rPr>
      </w:pPr>
    </w:p>
    <w:p w14:paraId="53ECBE2C" w14:textId="07AF39B0" w:rsidR="00027205" w:rsidRPr="00DC1ACC" w:rsidRDefault="00027205" w:rsidP="00027205">
      <w:pPr>
        <w:ind w:left="720" w:hanging="720"/>
        <w:rPr>
          <w:sz w:val="24"/>
          <w:szCs w:val="24"/>
          <w:lang w:val="en-US"/>
        </w:rPr>
      </w:pPr>
      <w:r w:rsidRPr="00DC1ACC">
        <w:rPr>
          <w:sz w:val="24"/>
          <w:szCs w:val="24"/>
          <w:lang w:val="en-US"/>
        </w:rPr>
        <w:t xml:space="preserve">Meinzer, Frederick C, et al. “Stomatal Kinetics and Photosynthetic Gas Exchange along a Continuum of Isohydric to Anisohydric Regulation of Plant Water Status.” </w:t>
      </w:r>
      <w:r w:rsidRPr="00DC1ACC">
        <w:rPr>
          <w:i/>
          <w:iCs/>
          <w:sz w:val="24"/>
          <w:szCs w:val="24"/>
          <w:lang w:val="en-US"/>
        </w:rPr>
        <w:t>Plant Cell and Environment</w:t>
      </w:r>
      <w:r w:rsidRPr="00DC1ACC">
        <w:rPr>
          <w:sz w:val="24"/>
          <w:szCs w:val="24"/>
          <w:lang w:val="en-US"/>
        </w:rPr>
        <w:t xml:space="preserve">, vol. 40, no. 8, 1 Aug. 2017, pp. 1618–1628, https://doi.org/10.1111/pce.12970. </w:t>
      </w:r>
    </w:p>
    <w:p w14:paraId="565305F5" w14:textId="77777777" w:rsidR="00132062" w:rsidRPr="00DC1ACC" w:rsidRDefault="00132062" w:rsidP="00132062">
      <w:pPr>
        <w:ind w:left="720" w:hanging="720"/>
        <w:rPr>
          <w:sz w:val="24"/>
          <w:szCs w:val="24"/>
        </w:rPr>
      </w:pPr>
    </w:p>
    <w:p w14:paraId="62EC478A" w14:textId="49ADFB94" w:rsidR="00132062" w:rsidRPr="00DC1ACC" w:rsidRDefault="00132062" w:rsidP="00132062">
      <w:pPr>
        <w:ind w:left="720" w:hanging="720"/>
        <w:rPr>
          <w:sz w:val="24"/>
          <w:szCs w:val="24"/>
        </w:rPr>
      </w:pPr>
      <w:r w:rsidRPr="00DC1ACC">
        <w:rPr>
          <w:sz w:val="24"/>
          <w:szCs w:val="24"/>
        </w:rPr>
        <w:t xml:space="preserve">Paillet FL. 2002. Chestnut: history and ecology of a transformed species. Journal of Biogeography. 29(10-11):1517–1530. </w:t>
      </w:r>
      <w:proofErr w:type="gramStart"/>
      <w:r w:rsidRPr="00DC1ACC">
        <w:rPr>
          <w:sz w:val="24"/>
          <w:szCs w:val="24"/>
        </w:rPr>
        <w:t>doi:https://doi.org/10.1046/j.1365-2699.2002.00767.x</w:t>
      </w:r>
      <w:proofErr w:type="gramEnd"/>
      <w:r w:rsidRPr="00DC1ACC">
        <w:rPr>
          <w:color w:val="000000"/>
          <w:sz w:val="24"/>
          <w:szCs w:val="24"/>
        </w:rPr>
        <w:t>. ‌</w:t>
      </w:r>
    </w:p>
    <w:p w14:paraId="0E2EE424" w14:textId="77777777" w:rsidR="001F33B2" w:rsidRPr="00DC1ACC" w:rsidRDefault="001F33B2" w:rsidP="00132062">
      <w:pPr>
        <w:ind w:left="720" w:hanging="720"/>
        <w:rPr>
          <w:sz w:val="24"/>
          <w:szCs w:val="24"/>
          <w:lang w:val="en-US"/>
        </w:rPr>
      </w:pPr>
    </w:p>
    <w:p w14:paraId="37F3032F" w14:textId="77777777" w:rsidR="001F33B2" w:rsidRPr="00DC1ACC" w:rsidRDefault="001F33B2" w:rsidP="00132062">
      <w:pPr>
        <w:ind w:left="720" w:hanging="720"/>
        <w:rPr>
          <w:sz w:val="24"/>
          <w:szCs w:val="24"/>
          <w:lang w:val="en-US"/>
        </w:rPr>
      </w:pPr>
      <w:r w:rsidRPr="00DC1ACC">
        <w:rPr>
          <w:sz w:val="24"/>
          <w:szCs w:val="24"/>
          <w:lang w:val="en-US"/>
        </w:rPr>
        <w:t>Pinchot CC, Schlarbaum SE, Clark SL, Saxton AM, Sharp AM, Schweitzer CJ, Hebard FV. 2017. Growth, survival, and competitive ability of chestnut (</w:t>
      </w:r>
      <w:r w:rsidRPr="00DC1ACC">
        <w:rPr>
          <w:i/>
          <w:iCs/>
          <w:sz w:val="24"/>
          <w:szCs w:val="24"/>
          <w:lang w:val="en-US"/>
        </w:rPr>
        <w:t>Castanea</w:t>
      </w:r>
      <w:r w:rsidRPr="00DC1ACC">
        <w:rPr>
          <w:sz w:val="24"/>
          <w:szCs w:val="24"/>
          <w:lang w:val="en-US"/>
        </w:rPr>
        <w:t xml:space="preserve"> Mill.) seedlings planted across a gradient of light levels. New Forests. 48(4):491–512. </w:t>
      </w:r>
      <w:proofErr w:type="gramStart"/>
      <w:r w:rsidRPr="00DC1ACC">
        <w:rPr>
          <w:sz w:val="24"/>
          <w:szCs w:val="24"/>
          <w:lang w:val="en-US"/>
        </w:rPr>
        <w:t>doi:https://doi.org/10.1007/s11056-017-9577-5</w:t>
      </w:r>
      <w:proofErr w:type="gramEnd"/>
      <w:r w:rsidRPr="00DC1ACC">
        <w:rPr>
          <w:sz w:val="24"/>
          <w:szCs w:val="24"/>
          <w:lang w:val="en-US"/>
        </w:rPr>
        <w:t>.</w:t>
      </w:r>
    </w:p>
    <w:p w14:paraId="00CDEE35" w14:textId="77777777" w:rsidR="001F33B2" w:rsidRPr="00DC1ACC" w:rsidRDefault="001F33B2" w:rsidP="00132062">
      <w:pPr>
        <w:ind w:left="720" w:hanging="720"/>
        <w:rPr>
          <w:sz w:val="24"/>
          <w:szCs w:val="24"/>
          <w:lang w:val="en-US"/>
        </w:rPr>
      </w:pPr>
    </w:p>
    <w:p w14:paraId="77380958" w14:textId="77777777" w:rsidR="001F33B2" w:rsidRPr="00DC1ACC" w:rsidRDefault="001F33B2" w:rsidP="00132062">
      <w:pPr>
        <w:ind w:left="720" w:hanging="720"/>
        <w:rPr>
          <w:sz w:val="24"/>
          <w:szCs w:val="24"/>
          <w:lang w:val="en-US"/>
        </w:rPr>
      </w:pPr>
      <w:r w:rsidRPr="00DC1ACC">
        <w:rPr>
          <w:sz w:val="24"/>
          <w:szCs w:val="24"/>
          <w:lang w:val="en-US"/>
        </w:rPr>
        <w:t>Rhoades C, Loftis D, Lewis J, Clark S. 2009. The influence of silvicultural treatments and site conditions on American chestnut (</w:t>
      </w:r>
      <w:r w:rsidRPr="00DC1ACC">
        <w:rPr>
          <w:i/>
          <w:iCs/>
          <w:sz w:val="24"/>
          <w:szCs w:val="24"/>
          <w:lang w:val="en-US"/>
        </w:rPr>
        <w:t>Castanea dentata</w:t>
      </w:r>
      <w:r w:rsidRPr="00DC1ACC">
        <w:rPr>
          <w:sz w:val="24"/>
          <w:szCs w:val="24"/>
          <w:lang w:val="en-US"/>
        </w:rPr>
        <w:t xml:space="preserve">) seedling establishment in eastern Kentucky, USA. Forest Ecology and Management. 258(7):1211–1218. </w:t>
      </w:r>
      <w:proofErr w:type="gramStart"/>
      <w:r w:rsidRPr="00DC1ACC">
        <w:rPr>
          <w:sz w:val="24"/>
          <w:szCs w:val="24"/>
          <w:lang w:val="en-US"/>
        </w:rPr>
        <w:t>doi:https://doi.org/10.1016/j.foreco.2009.06.014</w:t>
      </w:r>
      <w:proofErr w:type="gramEnd"/>
      <w:r w:rsidRPr="00DC1ACC">
        <w:rPr>
          <w:sz w:val="24"/>
          <w:szCs w:val="24"/>
          <w:lang w:val="en-US"/>
        </w:rPr>
        <w:t>.</w:t>
      </w:r>
    </w:p>
    <w:p w14:paraId="3BCB679C" w14:textId="77777777" w:rsidR="001F33B2" w:rsidRPr="00DC1ACC" w:rsidRDefault="001F33B2" w:rsidP="00132062">
      <w:pPr>
        <w:ind w:left="720" w:hanging="720"/>
        <w:rPr>
          <w:sz w:val="24"/>
          <w:szCs w:val="24"/>
          <w:lang w:val="en-US"/>
        </w:rPr>
      </w:pPr>
    </w:p>
    <w:p w14:paraId="0552AD9B" w14:textId="77777777" w:rsidR="001F33B2" w:rsidRPr="00DC1ACC" w:rsidRDefault="001F33B2" w:rsidP="00132062">
      <w:pPr>
        <w:ind w:left="720" w:hanging="720"/>
        <w:rPr>
          <w:sz w:val="24"/>
          <w:szCs w:val="24"/>
          <w:lang w:val="en-US"/>
        </w:rPr>
      </w:pPr>
      <w:r w:rsidRPr="00DC1ACC">
        <w:rPr>
          <w:sz w:val="24"/>
          <w:szCs w:val="24"/>
          <w:lang w:val="en-US"/>
        </w:rPr>
        <w:t>Scharf CS, DePalma NK. 1981. Birds and mammals as vectors of the chestnut blight fungus (</w:t>
      </w:r>
      <w:r w:rsidRPr="00DC1ACC">
        <w:rPr>
          <w:i/>
          <w:iCs/>
          <w:sz w:val="24"/>
          <w:szCs w:val="24"/>
          <w:lang w:val="en-US"/>
        </w:rPr>
        <w:t>Endothia parasitica</w:t>
      </w:r>
      <w:r w:rsidRPr="00DC1ACC">
        <w:rPr>
          <w:sz w:val="24"/>
          <w:szCs w:val="24"/>
          <w:lang w:val="en-US"/>
        </w:rPr>
        <w:t xml:space="preserve">). Canadian Journal of Zoology. 59(9):1647–1650. </w:t>
      </w:r>
      <w:proofErr w:type="gramStart"/>
      <w:r w:rsidRPr="00DC1ACC">
        <w:rPr>
          <w:sz w:val="24"/>
          <w:szCs w:val="24"/>
          <w:lang w:val="en-US"/>
        </w:rPr>
        <w:t>doi:https://doi.org/10.1139/z81-228</w:t>
      </w:r>
      <w:proofErr w:type="gramEnd"/>
      <w:r w:rsidRPr="00DC1ACC">
        <w:rPr>
          <w:sz w:val="24"/>
          <w:szCs w:val="24"/>
          <w:lang w:val="en-US"/>
        </w:rPr>
        <w:t>.</w:t>
      </w:r>
    </w:p>
    <w:p w14:paraId="4FDAD64B" w14:textId="77777777" w:rsidR="001F33B2" w:rsidRPr="00DC1ACC" w:rsidRDefault="001F33B2" w:rsidP="00132062">
      <w:pPr>
        <w:ind w:left="720" w:hanging="720"/>
        <w:rPr>
          <w:sz w:val="24"/>
          <w:szCs w:val="24"/>
          <w:lang w:val="en-US"/>
        </w:rPr>
      </w:pPr>
    </w:p>
    <w:p w14:paraId="195BE3EC" w14:textId="77777777" w:rsidR="001F33B2" w:rsidRPr="00DC1ACC" w:rsidRDefault="001F33B2" w:rsidP="00132062">
      <w:pPr>
        <w:ind w:left="720" w:hanging="720"/>
        <w:rPr>
          <w:sz w:val="24"/>
          <w:szCs w:val="24"/>
          <w:lang w:val="en-US"/>
        </w:rPr>
      </w:pPr>
      <w:r w:rsidRPr="00DC1ACC">
        <w:rPr>
          <w:sz w:val="24"/>
          <w:szCs w:val="24"/>
          <w:lang w:val="en-US"/>
        </w:rPr>
        <w:t xml:space="preserve">Schwaner GW, Kelly CN. 2019. American chestnut soil carbon and nitrogen dynamics: Implications for ecosystem response following restoration. Pedobiologia. 75:24–33. </w:t>
      </w:r>
      <w:proofErr w:type="gramStart"/>
      <w:r w:rsidRPr="00DC1ACC">
        <w:rPr>
          <w:sz w:val="24"/>
          <w:szCs w:val="24"/>
          <w:lang w:val="en-US"/>
        </w:rPr>
        <w:t>doi:https://doi.org/10.1016/j.pedobi.2019.05.003</w:t>
      </w:r>
      <w:proofErr w:type="gramEnd"/>
      <w:r w:rsidRPr="00DC1ACC">
        <w:rPr>
          <w:sz w:val="24"/>
          <w:szCs w:val="24"/>
          <w:lang w:val="en-US"/>
        </w:rPr>
        <w:t>.</w:t>
      </w:r>
    </w:p>
    <w:p w14:paraId="7543A50E" w14:textId="77777777" w:rsidR="001F33B2" w:rsidRPr="00DC1ACC" w:rsidRDefault="001F33B2" w:rsidP="00132062">
      <w:pPr>
        <w:ind w:left="720" w:hanging="720"/>
        <w:rPr>
          <w:sz w:val="24"/>
          <w:szCs w:val="24"/>
          <w:lang w:val="en-US"/>
        </w:rPr>
      </w:pPr>
    </w:p>
    <w:p w14:paraId="3F1FFF80" w14:textId="77777777" w:rsidR="001F33B2" w:rsidRPr="00DC1ACC" w:rsidRDefault="001F33B2" w:rsidP="00132062">
      <w:pPr>
        <w:ind w:left="720" w:hanging="720"/>
        <w:rPr>
          <w:sz w:val="24"/>
          <w:szCs w:val="24"/>
          <w:lang w:val="en-US"/>
        </w:rPr>
      </w:pPr>
      <w:r w:rsidRPr="00DC1ACC">
        <w:rPr>
          <w:sz w:val="24"/>
          <w:szCs w:val="24"/>
          <w:lang w:val="en-US"/>
        </w:rPr>
        <w:t xml:space="preserve">Smith DM. 2000. American Chestnut: Ill-fated Monarch of the Eastern Hardwood Forest. Journal of Forestry. 98(2):12–15. </w:t>
      </w:r>
      <w:proofErr w:type="gramStart"/>
      <w:r w:rsidRPr="00DC1ACC">
        <w:rPr>
          <w:sz w:val="24"/>
          <w:szCs w:val="24"/>
          <w:lang w:val="en-US"/>
        </w:rPr>
        <w:t>doi:https://doi.org/10.1093/jof/98.2.12</w:t>
      </w:r>
      <w:proofErr w:type="gramEnd"/>
      <w:r w:rsidRPr="00DC1ACC">
        <w:rPr>
          <w:sz w:val="24"/>
          <w:szCs w:val="24"/>
          <w:lang w:val="en-US"/>
        </w:rPr>
        <w:t>.</w:t>
      </w:r>
    </w:p>
    <w:p w14:paraId="49999D41" w14:textId="77777777" w:rsidR="001F33B2" w:rsidRPr="00DC1ACC" w:rsidRDefault="001F33B2" w:rsidP="00132062">
      <w:pPr>
        <w:ind w:left="720" w:hanging="720"/>
        <w:rPr>
          <w:sz w:val="24"/>
          <w:szCs w:val="24"/>
          <w:lang w:val="en-US"/>
        </w:rPr>
      </w:pPr>
    </w:p>
    <w:p w14:paraId="25329298" w14:textId="77777777" w:rsidR="001F33B2" w:rsidRPr="00DC1ACC" w:rsidRDefault="001F33B2" w:rsidP="00132062">
      <w:pPr>
        <w:ind w:left="720" w:hanging="720"/>
        <w:rPr>
          <w:sz w:val="24"/>
          <w:szCs w:val="24"/>
          <w:lang w:val="en-US"/>
        </w:rPr>
      </w:pPr>
      <w:r w:rsidRPr="00DC1ACC">
        <w:rPr>
          <w:sz w:val="24"/>
          <w:szCs w:val="24"/>
          <w:lang w:val="en-US"/>
        </w:rPr>
        <w:t>Sniezko RA. 2006. Resistance breeding against nonnative pathogens in forest trees — current successes in North America. Canadian Journal of Plant Pathology. 28(sup1</w:t>
      </w:r>
      <w:proofErr w:type="gramStart"/>
      <w:r w:rsidRPr="00DC1ACC">
        <w:rPr>
          <w:sz w:val="24"/>
          <w:szCs w:val="24"/>
          <w:lang w:val="en-US"/>
        </w:rPr>
        <w:t>):S</w:t>
      </w:r>
      <w:proofErr w:type="gramEnd"/>
      <w:r w:rsidRPr="00DC1ACC">
        <w:rPr>
          <w:sz w:val="24"/>
          <w:szCs w:val="24"/>
          <w:lang w:val="en-US"/>
        </w:rPr>
        <w:t xml:space="preserve">270–S279. </w:t>
      </w:r>
      <w:proofErr w:type="gramStart"/>
      <w:r w:rsidRPr="00DC1ACC">
        <w:rPr>
          <w:sz w:val="24"/>
          <w:szCs w:val="24"/>
          <w:lang w:val="en-US"/>
        </w:rPr>
        <w:t>doi:https://doi.org/10.1080/07060660609507384</w:t>
      </w:r>
      <w:proofErr w:type="gramEnd"/>
      <w:r w:rsidRPr="00DC1ACC">
        <w:rPr>
          <w:sz w:val="24"/>
          <w:szCs w:val="24"/>
          <w:lang w:val="en-US"/>
        </w:rPr>
        <w:t>.</w:t>
      </w:r>
    </w:p>
    <w:p w14:paraId="215851EB" w14:textId="77777777" w:rsidR="00EC3B1D" w:rsidRPr="00DC1ACC" w:rsidRDefault="00EC3B1D" w:rsidP="00EC3B1D">
      <w:pPr>
        <w:rPr>
          <w:sz w:val="24"/>
          <w:szCs w:val="24"/>
          <w:lang w:val="en-US"/>
        </w:rPr>
      </w:pPr>
    </w:p>
    <w:p w14:paraId="10630AA7" w14:textId="6C3AA852" w:rsidR="00AC6EBC" w:rsidRPr="00DC1ACC" w:rsidRDefault="001F33B2" w:rsidP="00EC3B1D">
      <w:pPr>
        <w:rPr>
          <w:sz w:val="24"/>
          <w:szCs w:val="24"/>
          <w:lang w:val="en-US"/>
        </w:rPr>
      </w:pPr>
      <w:r w:rsidRPr="00DC1ACC">
        <w:rPr>
          <w:sz w:val="24"/>
          <w:szCs w:val="24"/>
          <w:lang w:val="en-US"/>
        </w:rPr>
        <w:t xml:space="preserve">Thornley, M, and Ian R Johnson. </w:t>
      </w:r>
      <w:r w:rsidRPr="00DC1ACC">
        <w:rPr>
          <w:i/>
          <w:iCs/>
          <w:sz w:val="24"/>
          <w:szCs w:val="24"/>
          <w:lang w:val="en-US"/>
        </w:rPr>
        <w:t>Plant and Crop Modelling</w:t>
      </w:r>
      <w:r w:rsidRPr="00DC1ACC">
        <w:rPr>
          <w:sz w:val="24"/>
          <w:szCs w:val="24"/>
          <w:lang w:val="en-US"/>
        </w:rPr>
        <w:t>. Oxford University Press, USA, 1990.</w:t>
      </w:r>
      <w:r w:rsidR="00AC6EBC" w:rsidRPr="00DC1ACC">
        <w:rPr>
          <w:sz w:val="24"/>
          <w:szCs w:val="24"/>
          <w:lang w:val="en-US"/>
        </w:rPr>
        <w:br w:type="page"/>
      </w:r>
    </w:p>
    <w:p w14:paraId="1F1CD99E" w14:textId="66DC6596" w:rsidR="00A17931" w:rsidRPr="00DC1ACC" w:rsidRDefault="00A17931" w:rsidP="00A17931">
      <w:pPr>
        <w:jc w:val="both"/>
        <w:rPr>
          <w:color w:val="000000" w:themeColor="text1"/>
          <w:kern w:val="24"/>
          <w:sz w:val="24"/>
          <w:szCs w:val="24"/>
        </w:rPr>
      </w:pPr>
      <w:r w:rsidRPr="00FE5DFF">
        <w:rPr>
          <w:b/>
          <w:bCs/>
          <w:color w:val="000000" w:themeColor="text1"/>
          <w:kern w:val="24"/>
        </w:rPr>
        <w:lastRenderedPageBreak/>
        <w:t>Table 1.</w:t>
      </w:r>
      <w:r w:rsidRPr="00843650">
        <w:rPr>
          <w:color w:val="000000" w:themeColor="text1"/>
          <w:kern w:val="24"/>
        </w:rPr>
        <w:t xml:space="preserve">  </w:t>
      </w:r>
      <w:r w:rsidRPr="00DC1ACC">
        <w:rPr>
          <w:color w:val="000000" w:themeColor="text1"/>
          <w:kern w:val="24"/>
          <w:sz w:val="24"/>
          <w:szCs w:val="24"/>
        </w:rPr>
        <w:t>Mean (± 1 SE) of July diurnal physiological measurements comparing 75% and 94% stands. Significant differences</w:t>
      </w:r>
      <w:r w:rsidR="00FC44B4" w:rsidRPr="00DC1ACC">
        <w:rPr>
          <w:color w:val="000000" w:themeColor="text1"/>
          <w:kern w:val="24"/>
          <w:sz w:val="24"/>
          <w:szCs w:val="24"/>
        </w:rPr>
        <w:t xml:space="preserve"> between stands</w:t>
      </w:r>
      <w:r w:rsidRPr="00DC1ACC">
        <w:rPr>
          <w:color w:val="000000" w:themeColor="text1"/>
          <w:kern w:val="24"/>
          <w:sz w:val="24"/>
          <w:szCs w:val="24"/>
        </w:rPr>
        <w:t xml:space="preserve"> (p &lt; 0.05) are denoted by different superscripts. </w:t>
      </w:r>
    </w:p>
    <w:p w14:paraId="7375B5D0" w14:textId="1E729C2A" w:rsidR="00826C4D" w:rsidRDefault="00826C4D" w:rsidP="00A17931">
      <w:pPr>
        <w:spacing w:line="240" w:lineRule="auto"/>
        <w:rPr>
          <w:lang w:val="en-US"/>
        </w:rPr>
      </w:pPr>
    </w:p>
    <w:tbl>
      <w:tblPr>
        <w:tblStyle w:val="TableGrid"/>
        <w:tblpPr w:leftFromText="180" w:rightFromText="180" w:vertAnchor="text" w:horzAnchor="margin" w:tblpY="108"/>
        <w:tblW w:w="5000" w:type="pct"/>
        <w:tblLook w:val="04A0" w:firstRow="1" w:lastRow="0" w:firstColumn="1" w:lastColumn="0" w:noHBand="0" w:noVBand="1"/>
      </w:tblPr>
      <w:tblGrid>
        <w:gridCol w:w="3340"/>
        <w:gridCol w:w="3010"/>
        <w:gridCol w:w="3010"/>
      </w:tblGrid>
      <w:tr w:rsidR="001D1EAA" w:rsidRPr="001D1EAA" w14:paraId="5DC2673D" w14:textId="77777777" w:rsidTr="00A17931">
        <w:trPr>
          <w:trHeight w:val="108"/>
        </w:trPr>
        <w:tc>
          <w:tcPr>
            <w:tcW w:w="1784" w:type="pct"/>
            <w:tcBorders>
              <w:top w:val="single" w:sz="4" w:space="0" w:color="auto"/>
              <w:left w:val="nil"/>
              <w:bottom w:val="single" w:sz="4" w:space="0" w:color="auto"/>
              <w:right w:val="nil"/>
            </w:tcBorders>
            <w:noWrap/>
          </w:tcPr>
          <w:p w14:paraId="7EA7350E" w14:textId="77777777" w:rsidR="001D1EAA" w:rsidRPr="001D1EAA" w:rsidRDefault="001D1EAA" w:rsidP="00A17931">
            <w:pPr>
              <w:spacing w:line="480" w:lineRule="auto"/>
              <w:rPr>
                <w:rFonts w:ascii="Arial" w:hAnsi="Arial" w:cs="Arial"/>
              </w:rPr>
            </w:pPr>
            <w:r w:rsidRPr="001D1EAA">
              <w:rPr>
                <w:rFonts w:ascii="Arial" w:hAnsi="Arial" w:cs="Arial"/>
              </w:rPr>
              <w:t>July AM</w:t>
            </w:r>
          </w:p>
        </w:tc>
        <w:tc>
          <w:tcPr>
            <w:tcW w:w="1608" w:type="pct"/>
            <w:tcBorders>
              <w:top w:val="single" w:sz="4" w:space="0" w:color="auto"/>
              <w:left w:val="nil"/>
              <w:bottom w:val="single" w:sz="4" w:space="0" w:color="auto"/>
              <w:right w:val="nil"/>
            </w:tcBorders>
            <w:noWrap/>
          </w:tcPr>
          <w:p w14:paraId="6FAB67C6" w14:textId="1F437B4D" w:rsidR="001D1EAA" w:rsidRPr="001D1EAA" w:rsidRDefault="001D1EAA" w:rsidP="00A17931">
            <w:pPr>
              <w:spacing w:line="480" w:lineRule="auto"/>
              <w:rPr>
                <w:rFonts w:ascii="Arial" w:hAnsi="Arial" w:cs="Arial"/>
              </w:rPr>
            </w:pPr>
            <w:r w:rsidRPr="001D1EAA">
              <w:rPr>
                <w:rFonts w:ascii="Arial" w:hAnsi="Arial" w:cs="Arial"/>
              </w:rPr>
              <w:t xml:space="preserve">75% </w:t>
            </w:r>
          </w:p>
        </w:tc>
        <w:tc>
          <w:tcPr>
            <w:tcW w:w="1608" w:type="pct"/>
            <w:tcBorders>
              <w:top w:val="single" w:sz="4" w:space="0" w:color="auto"/>
              <w:left w:val="nil"/>
              <w:bottom w:val="single" w:sz="4" w:space="0" w:color="auto"/>
              <w:right w:val="nil"/>
            </w:tcBorders>
            <w:noWrap/>
          </w:tcPr>
          <w:p w14:paraId="1DB9035A" w14:textId="7ADDF1D7" w:rsidR="001D1EAA" w:rsidRPr="001D1EAA" w:rsidRDefault="001D1EAA" w:rsidP="00A17931">
            <w:pPr>
              <w:spacing w:line="480" w:lineRule="auto"/>
              <w:rPr>
                <w:rFonts w:ascii="Arial" w:hAnsi="Arial" w:cs="Arial"/>
              </w:rPr>
            </w:pPr>
            <w:r w:rsidRPr="001D1EAA">
              <w:rPr>
                <w:rFonts w:ascii="Arial" w:hAnsi="Arial" w:cs="Arial"/>
              </w:rPr>
              <w:t xml:space="preserve">94% </w:t>
            </w:r>
          </w:p>
        </w:tc>
      </w:tr>
      <w:tr w:rsidR="009F49FC" w:rsidRPr="001D1EAA" w14:paraId="06FB2F8E" w14:textId="77777777" w:rsidTr="00A17931">
        <w:trPr>
          <w:trHeight w:val="108"/>
        </w:trPr>
        <w:tc>
          <w:tcPr>
            <w:tcW w:w="1784" w:type="pct"/>
            <w:tcBorders>
              <w:top w:val="single" w:sz="4" w:space="0" w:color="auto"/>
              <w:left w:val="nil"/>
              <w:bottom w:val="nil"/>
              <w:right w:val="nil"/>
            </w:tcBorders>
            <w:noWrap/>
          </w:tcPr>
          <w:p w14:paraId="05FF7D4F" w14:textId="45F65C26" w:rsidR="009F49FC" w:rsidRPr="00B567D9" w:rsidRDefault="009F49FC" w:rsidP="009F49FC">
            <w:pPr>
              <w:spacing w:line="480" w:lineRule="auto"/>
              <w:rPr>
                <w:rFonts w:ascii="Arial" w:hAnsi="Arial" w:cs="Arial"/>
              </w:rPr>
            </w:pPr>
            <w:r w:rsidRPr="00B567D9">
              <w:rPr>
                <w:rFonts w:ascii="Arial" w:hAnsi="Arial" w:cs="Arial"/>
              </w:rPr>
              <w:t>Soil Moisture %</w:t>
            </w:r>
          </w:p>
        </w:tc>
        <w:tc>
          <w:tcPr>
            <w:tcW w:w="1608" w:type="pct"/>
            <w:tcBorders>
              <w:top w:val="single" w:sz="4" w:space="0" w:color="auto"/>
              <w:left w:val="nil"/>
              <w:bottom w:val="nil"/>
              <w:right w:val="nil"/>
            </w:tcBorders>
            <w:noWrap/>
          </w:tcPr>
          <w:p w14:paraId="3576F3A0" w14:textId="357D5097" w:rsidR="009F49FC" w:rsidRPr="001D1EAA" w:rsidRDefault="009F49FC" w:rsidP="009F49FC">
            <w:pPr>
              <w:spacing w:line="480" w:lineRule="auto"/>
              <w:rPr>
                <w:rFonts w:ascii="Arial" w:hAnsi="Arial" w:cs="Arial"/>
                <w:b/>
                <w:bCs/>
                <w:vertAlign w:val="superscript"/>
              </w:rPr>
            </w:pPr>
            <w:r w:rsidRPr="001D1EAA">
              <w:rPr>
                <w:rFonts w:ascii="Arial" w:hAnsi="Arial" w:cs="Arial"/>
              </w:rPr>
              <w:t>18.48 ± 1.3</w:t>
            </w:r>
            <w:r>
              <w:rPr>
                <w:rFonts w:ascii="Arial" w:hAnsi="Arial" w:cs="Arial"/>
              </w:rPr>
              <w:t>3</w:t>
            </w:r>
            <w:r>
              <w:rPr>
                <w:rFonts w:ascii="Arial" w:hAnsi="Arial" w:cs="Arial"/>
                <w:b/>
                <w:bCs/>
                <w:vertAlign w:val="superscript"/>
              </w:rPr>
              <w:t>b</w:t>
            </w:r>
          </w:p>
        </w:tc>
        <w:tc>
          <w:tcPr>
            <w:tcW w:w="1608" w:type="pct"/>
            <w:tcBorders>
              <w:top w:val="single" w:sz="4" w:space="0" w:color="auto"/>
              <w:left w:val="nil"/>
              <w:bottom w:val="nil"/>
              <w:right w:val="nil"/>
            </w:tcBorders>
            <w:noWrap/>
          </w:tcPr>
          <w:p w14:paraId="2F6D163F" w14:textId="1A68D8A3" w:rsidR="009F49FC" w:rsidRPr="001D0324" w:rsidRDefault="009F49FC" w:rsidP="009F49FC">
            <w:pPr>
              <w:spacing w:line="480" w:lineRule="auto"/>
              <w:rPr>
                <w:rFonts w:ascii="Arial" w:hAnsi="Arial" w:cs="Arial"/>
                <w:b/>
                <w:bCs/>
                <w:vertAlign w:val="superscript"/>
              </w:rPr>
            </w:pPr>
            <w:r w:rsidRPr="001D1EAA">
              <w:rPr>
                <w:rFonts w:ascii="Arial" w:hAnsi="Arial" w:cs="Arial"/>
              </w:rPr>
              <w:t>22.05 ± 1.01</w:t>
            </w:r>
            <w:r>
              <w:rPr>
                <w:rFonts w:ascii="Arial" w:hAnsi="Arial" w:cs="Arial"/>
                <w:b/>
                <w:bCs/>
                <w:vertAlign w:val="superscript"/>
              </w:rPr>
              <w:t>a</w:t>
            </w:r>
          </w:p>
        </w:tc>
      </w:tr>
      <w:tr w:rsidR="009F49FC" w:rsidRPr="001D1EAA" w14:paraId="1EE5B884" w14:textId="77777777" w:rsidTr="00A17931">
        <w:trPr>
          <w:trHeight w:val="108"/>
        </w:trPr>
        <w:tc>
          <w:tcPr>
            <w:tcW w:w="1784" w:type="pct"/>
            <w:tcBorders>
              <w:top w:val="nil"/>
              <w:left w:val="nil"/>
              <w:bottom w:val="nil"/>
              <w:right w:val="nil"/>
            </w:tcBorders>
            <w:noWrap/>
          </w:tcPr>
          <w:p w14:paraId="6D5C04B1" w14:textId="390EF46A" w:rsidR="009F49FC" w:rsidRPr="00B567D9" w:rsidRDefault="009F49FC" w:rsidP="009F49FC">
            <w:pPr>
              <w:spacing w:line="480" w:lineRule="auto"/>
              <w:rPr>
                <w:rFonts w:ascii="Arial" w:hAnsi="Arial" w:cs="Arial"/>
              </w:rPr>
            </w:pPr>
            <w:r w:rsidRPr="00B567D9">
              <w:rPr>
                <w:rFonts w:ascii="Arial" w:hAnsi="Arial" w:cs="Arial"/>
              </w:rPr>
              <w:t>VPD (kPa)</w:t>
            </w:r>
          </w:p>
        </w:tc>
        <w:tc>
          <w:tcPr>
            <w:tcW w:w="1608" w:type="pct"/>
            <w:tcBorders>
              <w:top w:val="nil"/>
              <w:left w:val="nil"/>
              <w:bottom w:val="nil"/>
              <w:right w:val="nil"/>
            </w:tcBorders>
            <w:noWrap/>
          </w:tcPr>
          <w:p w14:paraId="7E2CFDA6" w14:textId="77777777" w:rsidR="009F49FC" w:rsidRPr="001D1EAA" w:rsidRDefault="009F49FC" w:rsidP="009F49FC">
            <w:pPr>
              <w:spacing w:line="480" w:lineRule="auto"/>
              <w:rPr>
                <w:rFonts w:ascii="Arial" w:hAnsi="Arial" w:cs="Arial"/>
              </w:rPr>
            </w:pPr>
            <w:r w:rsidRPr="001D1EAA">
              <w:rPr>
                <w:rFonts w:ascii="Arial" w:hAnsi="Arial" w:cs="Arial"/>
              </w:rPr>
              <w:t>0.70 ± 0.08</w:t>
            </w:r>
          </w:p>
        </w:tc>
        <w:tc>
          <w:tcPr>
            <w:tcW w:w="1608" w:type="pct"/>
            <w:tcBorders>
              <w:top w:val="nil"/>
              <w:left w:val="nil"/>
              <w:bottom w:val="nil"/>
              <w:right w:val="nil"/>
            </w:tcBorders>
            <w:noWrap/>
          </w:tcPr>
          <w:p w14:paraId="1F0BB32E" w14:textId="77777777" w:rsidR="009F49FC" w:rsidRPr="001D1EAA" w:rsidRDefault="009F49FC" w:rsidP="009F49FC">
            <w:pPr>
              <w:spacing w:line="480" w:lineRule="auto"/>
              <w:rPr>
                <w:rFonts w:ascii="Arial" w:hAnsi="Arial" w:cs="Arial"/>
              </w:rPr>
            </w:pPr>
            <w:r w:rsidRPr="001D1EAA">
              <w:rPr>
                <w:rFonts w:ascii="Arial" w:hAnsi="Arial" w:cs="Arial"/>
              </w:rPr>
              <w:t>0.69 ± 0.05</w:t>
            </w:r>
          </w:p>
        </w:tc>
      </w:tr>
      <w:tr w:rsidR="009F49FC" w:rsidRPr="001D1EAA" w14:paraId="7B36CF8C" w14:textId="77777777" w:rsidTr="00A17931">
        <w:trPr>
          <w:trHeight w:val="108"/>
        </w:trPr>
        <w:tc>
          <w:tcPr>
            <w:tcW w:w="1784" w:type="pct"/>
            <w:tcBorders>
              <w:top w:val="nil"/>
              <w:left w:val="nil"/>
              <w:bottom w:val="nil"/>
              <w:right w:val="nil"/>
            </w:tcBorders>
            <w:noWrap/>
          </w:tcPr>
          <w:p w14:paraId="6DE45A65" w14:textId="186E695F" w:rsidR="009F49FC" w:rsidRPr="00B567D9" w:rsidRDefault="009F49FC" w:rsidP="009F49FC">
            <w:pPr>
              <w:spacing w:line="480" w:lineRule="auto"/>
              <w:rPr>
                <w:rFonts w:ascii="Arial" w:hAnsi="Arial" w:cs="Arial"/>
              </w:rPr>
            </w:pPr>
            <w:r w:rsidRPr="00B567D9">
              <w:rPr>
                <w:rFonts w:ascii="Arial" w:hAnsi="Arial" w:cs="Arial"/>
              </w:rPr>
              <w:t>PreDawn  Ψ (MPa)</w:t>
            </w:r>
          </w:p>
        </w:tc>
        <w:tc>
          <w:tcPr>
            <w:tcW w:w="1608" w:type="pct"/>
            <w:tcBorders>
              <w:top w:val="nil"/>
              <w:left w:val="nil"/>
              <w:bottom w:val="nil"/>
              <w:right w:val="nil"/>
            </w:tcBorders>
            <w:noWrap/>
          </w:tcPr>
          <w:p w14:paraId="6C6CC89A" w14:textId="4A07839D" w:rsidR="009F49FC" w:rsidRPr="001D0324" w:rsidRDefault="009F49FC" w:rsidP="009F49FC">
            <w:pPr>
              <w:spacing w:line="480" w:lineRule="auto"/>
              <w:rPr>
                <w:rFonts w:ascii="Arial" w:hAnsi="Arial" w:cs="Arial"/>
                <w:b/>
                <w:bCs/>
                <w:vertAlign w:val="superscript"/>
              </w:rPr>
            </w:pPr>
            <w:r w:rsidRPr="001D1EAA">
              <w:rPr>
                <w:rFonts w:ascii="Arial" w:hAnsi="Arial" w:cs="Arial"/>
              </w:rPr>
              <w:t>- 0.55 ± 0.05</w:t>
            </w:r>
            <w:r>
              <w:rPr>
                <w:rFonts w:ascii="Arial" w:hAnsi="Arial" w:cs="Arial"/>
                <w:b/>
                <w:bCs/>
                <w:vertAlign w:val="superscript"/>
              </w:rPr>
              <w:t>a</w:t>
            </w:r>
          </w:p>
        </w:tc>
        <w:tc>
          <w:tcPr>
            <w:tcW w:w="1608" w:type="pct"/>
            <w:tcBorders>
              <w:top w:val="nil"/>
              <w:left w:val="nil"/>
              <w:bottom w:val="nil"/>
              <w:right w:val="nil"/>
            </w:tcBorders>
            <w:noWrap/>
          </w:tcPr>
          <w:p w14:paraId="2458BC26" w14:textId="4713F49B" w:rsidR="009F49FC" w:rsidRPr="001D0324" w:rsidRDefault="009F49FC" w:rsidP="009F49FC">
            <w:pPr>
              <w:spacing w:line="480" w:lineRule="auto"/>
              <w:rPr>
                <w:rFonts w:ascii="Arial" w:hAnsi="Arial" w:cs="Arial"/>
                <w:b/>
                <w:bCs/>
                <w:vertAlign w:val="superscript"/>
              </w:rPr>
            </w:pPr>
            <w:r w:rsidRPr="001D1EAA">
              <w:rPr>
                <w:rFonts w:ascii="Arial" w:hAnsi="Arial" w:cs="Arial"/>
              </w:rPr>
              <w:t>- 0.38 ± 0.03</w:t>
            </w:r>
            <w:r>
              <w:rPr>
                <w:rFonts w:ascii="Arial" w:hAnsi="Arial" w:cs="Arial"/>
                <w:b/>
                <w:bCs/>
                <w:vertAlign w:val="superscript"/>
              </w:rPr>
              <w:t>b</w:t>
            </w:r>
          </w:p>
        </w:tc>
      </w:tr>
      <w:tr w:rsidR="009F49FC" w:rsidRPr="001D1EAA" w14:paraId="18AFC2D7" w14:textId="77777777" w:rsidTr="00A17931">
        <w:trPr>
          <w:trHeight w:val="108"/>
        </w:trPr>
        <w:tc>
          <w:tcPr>
            <w:tcW w:w="1784" w:type="pct"/>
            <w:tcBorders>
              <w:top w:val="nil"/>
              <w:left w:val="nil"/>
              <w:bottom w:val="nil"/>
              <w:right w:val="nil"/>
            </w:tcBorders>
            <w:noWrap/>
          </w:tcPr>
          <w:p w14:paraId="00C53496" w14:textId="00B5D107" w:rsidR="009F49FC" w:rsidRPr="00B567D9" w:rsidRDefault="009F49FC" w:rsidP="009F49FC">
            <w:pPr>
              <w:spacing w:line="480" w:lineRule="auto"/>
              <w:rPr>
                <w:rFonts w:ascii="Arial" w:hAnsi="Arial" w:cs="Arial"/>
              </w:rPr>
            </w:pPr>
            <w:r w:rsidRPr="00B567D9">
              <w:rPr>
                <w:rFonts w:ascii="Arial" w:hAnsi="Arial" w:cs="Arial"/>
              </w:rPr>
              <w:t>Ψ (MPa)</w:t>
            </w:r>
          </w:p>
        </w:tc>
        <w:tc>
          <w:tcPr>
            <w:tcW w:w="1608" w:type="pct"/>
            <w:tcBorders>
              <w:top w:val="nil"/>
              <w:left w:val="nil"/>
              <w:bottom w:val="nil"/>
              <w:right w:val="nil"/>
            </w:tcBorders>
            <w:noWrap/>
          </w:tcPr>
          <w:p w14:paraId="287F0262" w14:textId="77777777" w:rsidR="009F49FC" w:rsidRPr="001D1EAA" w:rsidRDefault="009F49FC" w:rsidP="009F49FC">
            <w:pPr>
              <w:spacing w:line="480" w:lineRule="auto"/>
              <w:rPr>
                <w:rFonts w:ascii="Arial" w:hAnsi="Arial" w:cs="Arial"/>
              </w:rPr>
            </w:pPr>
            <w:r w:rsidRPr="001D1EAA">
              <w:rPr>
                <w:rFonts w:ascii="Arial" w:hAnsi="Arial" w:cs="Arial"/>
              </w:rPr>
              <w:t>- 0.86 ± 0.09</w:t>
            </w:r>
          </w:p>
        </w:tc>
        <w:tc>
          <w:tcPr>
            <w:tcW w:w="1608" w:type="pct"/>
            <w:tcBorders>
              <w:top w:val="nil"/>
              <w:left w:val="nil"/>
              <w:bottom w:val="nil"/>
              <w:right w:val="nil"/>
            </w:tcBorders>
            <w:noWrap/>
          </w:tcPr>
          <w:p w14:paraId="2B8B43AB" w14:textId="77777777" w:rsidR="009F49FC" w:rsidRPr="001D1EAA" w:rsidRDefault="009F49FC" w:rsidP="009F49FC">
            <w:pPr>
              <w:spacing w:line="480" w:lineRule="auto"/>
              <w:rPr>
                <w:rFonts w:ascii="Arial" w:hAnsi="Arial" w:cs="Arial"/>
              </w:rPr>
            </w:pPr>
            <w:r w:rsidRPr="001D1EAA">
              <w:rPr>
                <w:rFonts w:ascii="Arial" w:hAnsi="Arial" w:cs="Arial"/>
              </w:rPr>
              <w:t>- 0.75 ± 0.04</w:t>
            </w:r>
          </w:p>
        </w:tc>
      </w:tr>
      <w:tr w:rsidR="009F49FC" w:rsidRPr="001D1EAA" w14:paraId="4D424C7A" w14:textId="77777777" w:rsidTr="00A17931">
        <w:trPr>
          <w:trHeight w:val="108"/>
        </w:trPr>
        <w:tc>
          <w:tcPr>
            <w:tcW w:w="1784" w:type="pct"/>
            <w:tcBorders>
              <w:top w:val="nil"/>
              <w:left w:val="nil"/>
              <w:bottom w:val="nil"/>
              <w:right w:val="nil"/>
            </w:tcBorders>
            <w:noWrap/>
          </w:tcPr>
          <w:p w14:paraId="29D2676B" w14:textId="346C158A" w:rsidR="009F49FC" w:rsidRPr="00B567D9" w:rsidRDefault="009F49FC" w:rsidP="009F49FC">
            <w:pPr>
              <w:spacing w:line="480" w:lineRule="auto"/>
              <w:rPr>
                <w:rFonts w:ascii="Arial" w:hAnsi="Arial" w:cs="Arial"/>
                <w:b/>
                <w:bCs/>
              </w:rPr>
            </w:pPr>
            <w:r w:rsidRPr="00B567D9">
              <w:rPr>
                <w:rFonts w:ascii="Arial" w:hAnsi="Arial" w:cs="Arial"/>
                <w:b/>
                <w:bCs/>
                <w:lang w:val="en"/>
              </w:rPr>
              <w:t xml:space="preserve">∆ </w:t>
            </w:r>
            <w:r w:rsidRPr="00B567D9">
              <w:rPr>
                <w:rFonts w:ascii="Arial" w:hAnsi="Arial" w:cs="Arial"/>
                <w:lang w:val="en"/>
              </w:rPr>
              <w:t xml:space="preserve">Ψ </w:t>
            </w:r>
            <w:r w:rsidRPr="00B567D9">
              <w:rPr>
                <w:rFonts w:ascii="Arial" w:hAnsi="Arial" w:cs="Arial"/>
              </w:rPr>
              <w:t xml:space="preserve">(MPa) </w:t>
            </w:r>
          </w:p>
        </w:tc>
        <w:tc>
          <w:tcPr>
            <w:tcW w:w="1608" w:type="pct"/>
            <w:tcBorders>
              <w:top w:val="nil"/>
              <w:left w:val="nil"/>
              <w:bottom w:val="nil"/>
              <w:right w:val="nil"/>
            </w:tcBorders>
            <w:noWrap/>
          </w:tcPr>
          <w:p w14:paraId="07D643A3" w14:textId="326EA09F" w:rsidR="009F49FC" w:rsidRPr="001D1EAA" w:rsidRDefault="009F49FC" w:rsidP="009F49FC">
            <w:pPr>
              <w:spacing w:line="480" w:lineRule="auto"/>
              <w:rPr>
                <w:rFonts w:ascii="Arial" w:hAnsi="Arial" w:cs="Arial"/>
              </w:rPr>
            </w:pPr>
            <w:r w:rsidRPr="001D1EAA">
              <w:rPr>
                <w:rFonts w:ascii="Arial" w:hAnsi="Arial" w:cs="Arial"/>
              </w:rPr>
              <w:t>- 0.31 ±</w:t>
            </w:r>
            <w:r>
              <w:rPr>
                <w:rFonts w:ascii="Arial" w:hAnsi="Arial" w:cs="Arial"/>
              </w:rPr>
              <w:t xml:space="preserve"> </w:t>
            </w:r>
            <w:r w:rsidRPr="001D1EAA">
              <w:rPr>
                <w:rFonts w:ascii="Arial" w:hAnsi="Arial" w:cs="Arial"/>
              </w:rPr>
              <w:t>0.09</w:t>
            </w:r>
          </w:p>
        </w:tc>
        <w:tc>
          <w:tcPr>
            <w:tcW w:w="1608" w:type="pct"/>
            <w:tcBorders>
              <w:top w:val="nil"/>
              <w:left w:val="nil"/>
              <w:bottom w:val="nil"/>
              <w:right w:val="nil"/>
            </w:tcBorders>
            <w:noWrap/>
          </w:tcPr>
          <w:p w14:paraId="41ED722F" w14:textId="77777777" w:rsidR="009F49FC" w:rsidRPr="001D1EAA" w:rsidRDefault="009F49FC" w:rsidP="009F49FC">
            <w:pPr>
              <w:spacing w:line="480" w:lineRule="auto"/>
              <w:rPr>
                <w:rFonts w:ascii="Arial" w:hAnsi="Arial" w:cs="Arial"/>
              </w:rPr>
            </w:pPr>
            <w:r w:rsidRPr="001D1EAA">
              <w:rPr>
                <w:rFonts w:ascii="Arial" w:hAnsi="Arial" w:cs="Arial"/>
              </w:rPr>
              <w:t>- 0.36 ± 0.04</w:t>
            </w:r>
          </w:p>
        </w:tc>
      </w:tr>
      <w:tr w:rsidR="009F49FC" w:rsidRPr="001D1EAA" w14:paraId="0DB1B259" w14:textId="77777777" w:rsidTr="00A17931">
        <w:trPr>
          <w:trHeight w:val="108"/>
        </w:trPr>
        <w:tc>
          <w:tcPr>
            <w:tcW w:w="1784" w:type="pct"/>
            <w:tcBorders>
              <w:top w:val="nil"/>
              <w:left w:val="nil"/>
              <w:bottom w:val="nil"/>
              <w:right w:val="nil"/>
            </w:tcBorders>
            <w:noWrap/>
          </w:tcPr>
          <w:p w14:paraId="037CCCED" w14:textId="0F1E11C3" w:rsidR="009F49FC" w:rsidRPr="00B567D9" w:rsidRDefault="009F49FC" w:rsidP="009F49FC">
            <w:pPr>
              <w:spacing w:line="480" w:lineRule="auto"/>
              <w:rPr>
                <w:rFonts w:ascii="Arial" w:hAnsi="Arial" w:cs="Arial"/>
                <w:vertAlign w:val="subscript"/>
              </w:rPr>
            </w:pPr>
            <w:r w:rsidRPr="00B567D9">
              <w:rPr>
                <w:rFonts w:ascii="Arial" w:hAnsi="Arial" w:cs="Arial"/>
              </w:rPr>
              <w:t>P</w:t>
            </w:r>
            <w:r w:rsidRPr="00B567D9">
              <w:rPr>
                <w:rFonts w:ascii="Arial" w:hAnsi="Arial" w:cs="Arial"/>
                <w:vertAlign w:val="subscript"/>
              </w:rPr>
              <w:t xml:space="preserve">n </w:t>
            </w:r>
            <w:r w:rsidRPr="00B567D9">
              <w:rPr>
                <w:rFonts w:ascii="Arial" w:hAnsi="Arial" w:cs="Arial"/>
              </w:rPr>
              <w:t xml:space="preserve"> (µmol  m</w:t>
            </w:r>
            <w:r w:rsidRPr="00B567D9">
              <w:rPr>
                <w:rFonts w:ascii="Arial" w:hAnsi="Arial" w:cs="Arial"/>
                <w:vertAlign w:val="superscript"/>
              </w:rPr>
              <w:t>-2</w:t>
            </w:r>
            <w:r w:rsidRPr="00B567D9">
              <w:rPr>
                <w:rFonts w:ascii="Arial" w:hAnsi="Arial" w:cs="Arial"/>
              </w:rPr>
              <w:t xml:space="preserve"> s</w:t>
            </w:r>
            <w:r w:rsidRPr="00B567D9">
              <w:rPr>
                <w:rFonts w:ascii="Arial" w:hAnsi="Arial" w:cs="Arial"/>
                <w:vertAlign w:val="superscript"/>
              </w:rPr>
              <w:t>-1</w:t>
            </w:r>
            <w:r w:rsidRPr="00B567D9">
              <w:rPr>
                <w:rFonts w:ascii="Arial" w:hAnsi="Arial" w:cs="Arial"/>
              </w:rPr>
              <w:t>)</w:t>
            </w:r>
          </w:p>
        </w:tc>
        <w:tc>
          <w:tcPr>
            <w:tcW w:w="1608" w:type="pct"/>
            <w:tcBorders>
              <w:top w:val="nil"/>
              <w:left w:val="nil"/>
              <w:bottom w:val="nil"/>
              <w:right w:val="nil"/>
            </w:tcBorders>
            <w:noWrap/>
          </w:tcPr>
          <w:p w14:paraId="65CE4316" w14:textId="77777777" w:rsidR="009F49FC" w:rsidRPr="001D1EAA" w:rsidRDefault="009F49FC" w:rsidP="009F49FC">
            <w:pPr>
              <w:spacing w:line="480" w:lineRule="auto"/>
              <w:rPr>
                <w:rFonts w:ascii="Arial" w:hAnsi="Arial" w:cs="Arial"/>
              </w:rPr>
            </w:pPr>
            <w:r w:rsidRPr="001D1EAA">
              <w:rPr>
                <w:rFonts w:ascii="Arial" w:hAnsi="Arial" w:cs="Arial"/>
              </w:rPr>
              <w:t>3.66 ± 0.61</w:t>
            </w:r>
          </w:p>
        </w:tc>
        <w:tc>
          <w:tcPr>
            <w:tcW w:w="1608" w:type="pct"/>
            <w:tcBorders>
              <w:top w:val="nil"/>
              <w:left w:val="nil"/>
              <w:bottom w:val="nil"/>
              <w:right w:val="nil"/>
            </w:tcBorders>
            <w:noWrap/>
          </w:tcPr>
          <w:p w14:paraId="34F09C87" w14:textId="77777777" w:rsidR="009F49FC" w:rsidRPr="001D1EAA" w:rsidRDefault="009F49FC" w:rsidP="009F49FC">
            <w:pPr>
              <w:spacing w:line="480" w:lineRule="auto"/>
              <w:rPr>
                <w:rFonts w:ascii="Arial" w:hAnsi="Arial" w:cs="Arial"/>
              </w:rPr>
            </w:pPr>
            <w:r w:rsidRPr="001D1EAA">
              <w:rPr>
                <w:rFonts w:ascii="Arial" w:hAnsi="Arial" w:cs="Arial"/>
              </w:rPr>
              <w:t>5.21 ± 0.98</w:t>
            </w:r>
          </w:p>
        </w:tc>
      </w:tr>
      <w:tr w:rsidR="009F49FC" w:rsidRPr="001D1EAA" w14:paraId="0A6D5F7F" w14:textId="77777777" w:rsidTr="00A17931">
        <w:trPr>
          <w:trHeight w:val="108"/>
        </w:trPr>
        <w:tc>
          <w:tcPr>
            <w:tcW w:w="1784" w:type="pct"/>
            <w:tcBorders>
              <w:top w:val="nil"/>
              <w:left w:val="nil"/>
              <w:bottom w:val="nil"/>
              <w:right w:val="nil"/>
            </w:tcBorders>
            <w:noWrap/>
          </w:tcPr>
          <w:p w14:paraId="7513C8DC" w14:textId="6526DEF0" w:rsidR="009F49FC" w:rsidRPr="00B567D9" w:rsidRDefault="009F49FC" w:rsidP="009F49FC">
            <w:pPr>
              <w:spacing w:line="480" w:lineRule="auto"/>
              <w:rPr>
                <w:rFonts w:ascii="Arial" w:hAnsi="Arial" w:cs="Arial"/>
                <w:vertAlign w:val="subscript"/>
              </w:rPr>
            </w:pPr>
            <w:r w:rsidRPr="00B567D9">
              <w:rPr>
                <w:rFonts w:ascii="Arial" w:hAnsi="Arial" w:cs="Arial"/>
              </w:rPr>
              <w:t>g</w:t>
            </w:r>
            <w:r w:rsidRPr="00B567D9">
              <w:rPr>
                <w:rFonts w:ascii="Arial" w:hAnsi="Arial" w:cs="Arial"/>
                <w:vertAlign w:val="subscript"/>
              </w:rPr>
              <w:t>s</w:t>
            </w:r>
            <w:r w:rsidRPr="00B567D9">
              <w:rPr>
                <w:rFonts w:ascii="Arial" w:hAnsi="Arial" w:cs="Arial"/>
              </w:rPr>
              <w:t xml:space="preserve"> (mol  m</w:t>
            </w:r>
            <w:r w:rsidRPr="00B567D9">
              <w:rPr>
                <w:rFonts w:ascii="Arial" w:hAnsi="Arial" w:cs="Arial"/>
                <w:vertAlign w:val="superscript"/>
              </w:rPr>
              <w:t>-2</w:t>
            </w:r>
            <w:r w:rsidRPr="00B567D9">
              <w:rPr>
                <w:rFonts w:ascii="Arial" w:hAnsi="Arial" w:cs="Arial"/>
              </w:rPr>
              <w:t xml:space="preserve"> s</w:t>
            </w:r>
            <w:r w:rsidRPr="00B567D9">
              <w:rPr>
                <w:rFonts w:ascii="Arial" w:hAnsi="Arial" w:cs="Arial"/>
                <w:vertAlign w:val="superscript"/>
              </w:rPr>
              <w:t>-1</w:t>
            </w:r>
            <w:r w:rsidRPr="00B567D9">
              <w:rPr>
                <w:rFonts w:ascii="Arial" w:hAnsi="Arial" w:cs="Arial"/>
              </w:rPr>
              <w:t>)</w:t>
            </w:r>
          </w:p>
        </w:tc>
        <w:tc>
          <w:tcPr>
            <w:tcW w:w="1608" w:type="pct"/>
            <w:tcBorders>
              <w:top w:val="nil"/>
              <w:left w:val="nil"/>
              <w:bottom w:val="nil"/>
              <w:right w:val="nil"/>
            </w:tcBorders>
            <w:noWrap/>
          </w:tcPr>
          <w:p w14:paraId="130D9989" w14:textId="77777777" w:rsidR="009F49FC" w:rsidRPr="001D1EAA" w:rsidRDefault="009F49FC" w:rsidP="009F49FC">
            <w:pPr>
              <w:spacing w:line="480" w:lineRule="auto"/>
              <w:rPr>
                <w:rFonts w:ascii="Arial" w:hAnsi="Arial" w:cs="Arial"/>
              </w:rPr>
            </w:pPr>
            <w:r w:rsidRPr="001D1EAA">
              <w:rPr>
                <w:rFonts w:ascii="Arial" w:hAnsi="Arial" w:cs="Arial"/>
              </w:rPr>
              <w:t>0.47 ± 0.21</w:t>
            </w:r>
          </w:p>
        </w:tc>
        <w:tc>
          <w:tcPr>
            <w:tcW w:w="1608" w:type="pct"/>
            <w:tcBorders>
              <w:top w:val="nil"/>
              <w:left w:val="nil"/>
              <w:bottom w:val="nil"/>
              <w:right w:val="nil"/>
            </w:tcBorders>
            <w:noWrap/>
          </w:tcPr>
          <w:p w14:paraId="0BC7C8C2" w14:textId="77777777" w:rsidR="009F49FC" w:rsidRPr="001D1EAA" w:rsidRDefault="009F49FC" w:rsidP="009F49FC">
            <w:pPr>
              <w:spacing w:line="480" w:lineRule="auto"/>
              <w:rPr>
                <w:rFonts w:ascii="Arial" w:hAnsi="Arial" w:cs="Arial"/>
              </w:rPr>
            </w:pPr>
            <w:r w:rsidRPr="001D1EAA">
              <w:rPr>
                <w:rFonts w:ascii="Arial" w:hAnsi="Arial" w:cs="Arial"/>
              </w:rPr>
              <w:t>0.33 ± 0.13</w:t>
            </w:r>
          </w:p>
        </w:tc>
      </w:tr>
      <w:tr w:rsidR="009F49FC" w:rsidRPr="001D1EAA" w14:paraId="4425E0C3" w14:textId="77777777" w:rsidTr="00A17931">
        <w:trPr>
          <w:trHeight w:val="108"/>
        </w:trPr>
        <w:tc>
          <w:tcPr>
            <w:tcW w:w="1784" w:type="pct"/>
            <w:tcBorders>
              <w:top w:val="nil"/>
              <w:left w:val="nil"/>
              <w:bottom w:val="single" w:sz="4" w:space="0" w:color="auto"/>
              <w:right w:val="nil"/>
            </w:tcBorders>
            <w:noWrap/>
          </w:tcPr>
          <w:p w14:paraId="20F53446" w14:textId="688C540B" w:rsidR="009F49FC" w:rsidRPr="00B567D9" w:rsidRDefault="009F49FC" w:rsidP="009F49FC">
            <w:pPr>
              <w:spacing w:line="480" w:lineRule="auto"/>
              <w:rPr>
                <w:rFonts w:ascii="Arial" w:hAnsi="Arial" w:cs="Arial"/>
                <w:vertAlign w:val="subscript"/>
              </w:rPr>
            </w:pPr>
            <w:r w:rsidRPr="00B567D9">
              <w:rPr>
                <w:rFonts w:ascii="Arial" w:hAnsi="Arial" w:cs="Arial"/>
              </w:rPr>
              <w:t>E</w:t>
            </w:r>
            <w:r w:rsidRPr="00B567D9">
              <w:rPr>
                <w:rFonts w:ascii="Arial" w:hAnsi="Arial" w:cs="Arial"/>
                <w:vertAlign w:val="subscript"/>
              </w:rPr>
              <w:t xml:space="preserve">t </w:t>
            </w:r>
            <w:r w:rsidRPr="00B567D9">
              <w:rPr>
                <w:rFonts w:ascii="Arial" w:hAnsi="Arial" w:cs="Arial"/>
              </w:rPr>
              <w:t>(mmol  m</w:t>
            </w:r>
            <w:r w:rsidRPr="00B567D9">
              <w:rPr>
                <w:rFonts w:ascii="Arial" w:hAnsi="Arial" w:cs="Arial"/>
                <w:vertAlign w:val="superscript"/>
              </w:rPr>
              <w:t>-2</w:t>
            </w:r>
            <w:r w:rsidRPr="00B567D9">
              <w:rPr>
                <w:rFonts w:ascii="Arial" w:hAnsi="Arial" w:cs="Arial"/>
              </w:rPr>
              <w:t xml:space="preserve"> s</w:t>
            </w:r>
            <w:r w:rsidRPr="00B567D9">
              <w:rPr>
                <w:rFonts w:ascii="Arial" w:hAnsi="Arial" w:cs="Arial"/>
                <w:vertAlign w:val="superscript"/>
              </w:rPr>
              <w:t>-1</w:t>
            </w:r>
            <w:r w:rsidRPr="00B567D9">
              <w:rPr>
                <w:rFonts w:ascii="Arial" w:hAnsi="Arial" w:cs="Arial"/>
              </w:rPr>
              <w:t>)</w:t>
            </w:r>
          </w:p>
        </w:tc>
        <w:tc>
          <w:tcPr>
            <w:tcW w:w="1608" w:type="pct"/>
            <w:tcBorders>
              <w:top w:val="nil"/>
              <w:left w:val="nil"/>
              <w:bottom w:val="single" w:sz="4" w:space="0" w:color="auto"/>
              <w:right w:val="nil"/>
            </w:tcBorders>
            <w:noWrap/>
          </w:tcPr>
          <w:p w14:paraId="79E3308D" w14:textId="77777777" w:rsidR="009F49FC" w:rsidRPr="001D1EAA" w:rsidRDefault="009F49FC" w:rsidP="009F49FC">
            <w:pPr>
              <w:spacing w:line="480" w:lineRule="auto"/>
              <w:rPr>
                <w:rFonts w:ascii="Arial" w:hAnsi="Arial" w:cs="Arial"/>
              </w:rPr>
            </w:pPr>
            <w:r w:rsidRPr="001D1EAA">
              <w:rPr>
                <w:rFonts w:ascii="Arial" w:hAnsi="Arial" w:cs="Arial"/>
              </w:rPr>
              <w:t>1.91 ± 0.28</w:t>
            </w:r>
          </w:p>
        </w:tc>
        <w:tc>
          <w:tcPr>
            <w:tcW w:w="1608" w:type="pct"/>
            <w:tcBorders>
              <w:top w:val="nil"/>
              <w:left w:val="nil"/>
              <w:bottom w:val="single" w:sz="4" w:space="0" w:color="auto"/>
              <w:right w:val="nil"/>
            </w:tcBorders>
            <w:noWrap/>
          </w:tcPr>
          <w:p w14:paraId="1BCA8A3C" w14:textId="77777777" w:rsidR="009F49FC" w:rsidRPr="001D1EAA" w:rsidRDefault="009F49FC" w:rsidP="009F49FC">
            <w:pPr>
              <w:spacing w:line="480" w:lineRule="auto"/>
              <w:rPr>
                <w:rFonts w:ascii="Arial" w:hAnsi="Arial" w:cs="Arial"/>
              </w:rPr>
            </w:pPr>
            <w:r w:rsidRPr="001D1EAA">
              <w:rPr>
                <w:rFonts w:ascii="Arial" w:hAnsi="Arial" w:cs="Arial"/>
              </w:rPr>
              <w:t>1.60 ± 0.27</w:t>
            </w:r>
          </w:p>
        </w:tc>
      </w:tr>
      <w:tr w:rsidR="001D1EAA" w:rsidRPr="001D1EAA" w14:paraId="0B2B49B5" w14:textId="77777777" w:rsidTr="00A17931">
        <w:trPr>
          <w:trHeight w:val="108"/>
        </w:trPr>
        <w:tc>
          <w:tcPr>
            <w:tcW w:w="1784" w:type="pct"/>
            <w:tcBorders>
              <w:top w:val="nil"/>
              <w:left w:val="nil"/>
              <w:right w:val="nil"/>
            </w:tcBorders>
            <w:noWrap/>
            <w:hideMark/>
          </w:tcPr>
          <w:p w14:paraId="714969DB" w14:textId="77777777" w:rsidR="001D1EAA" w:rsidRPr="00B567D9" w:rsidRDefault="001D1EAA" w:rsidP="00A17931">
            <w:pPr>
              <w:spacing w:line="480" w:lineRule="auto"/>
              <w:rPr>
                <w:rFonts w:ascii="Arial" w:hAnsi="Arial" w:cs="Arial"/>
              </w:rPr>
            </w:pPr>
            <w:r w:rsidRPr="00B567D9">
              <w:rPr>
                <w:rFonts w:ascii="Arial" w:hAnsi="Arial" w:cs="Arial"/>
              </w:rPr>
              <w:t>July PM</w:t>
            </w:r>
          </w:p>
        </w:tc>
        <w:tc>
          <w:tcPr>
            <w:tcW w:w="1608" w:type="pct"/>
            <w:tcBorders>
              <w:top w:val="nil"/>
              <w:left w:val="nil"/>
              <w:bottom w:val="single" w:sz="4" w:space="0" w:color="auto"/>
              <w:right w:val="nil"/>
            </w:tcBorders>
            <w:noWrap/>
            <w:hideMark/>
          </w:tcPr>
          <w:p w14:paraId="286EF617" w14:textId="5405DC11" w:rsidR="001D1EAA" w:rsidRPr="001D1EAA" w:rsidRDefault="001D1EAA" w:rsidP="00A17931">
            <w:pPr>
              <w:spacing w:line="480" w:lineRule="auto"/>
              <w:rPr>
                <w:rFonts w:ascii="Arial" w:hAnsi="Arial" w:cs="Arial"/>
              </w:rPr>
            </w:pPr>
            <w:r w:rsidRPr="001D1EAA">
              <w:rPr>
                <w:rFonts w:ascii="Arial" w:hAnsi="Arial" w:cs="Arial"/>
              </w:rPr>
              <w:t xml:space="preserve">75% </w:t>
            </w:r>
          </w:p>
        </w:tc>
        <w:tc>
          <w:tcPr>
            <w:tcW w:w="1608" w:type="pct"/>
            <w:tcBorders>
              <w:top w:val="nil"/>
              <w:left w:val="nil"/>
              <w:bottom w:val="single" w:sz="4" w:space="0" w:color="auto"/>
              <w:right w:val="nil"/>
            </w:tcBorders>
            <w:noWrap/>
            <w:hideMark/>
          </w:tcPr>
          <w:p w14:paraId="43E389D3" w14:textId="7FD85B9A" w:rsidR="001D1EAA" w:rsidRPr="001D1EAA" w:rsidRDefault="001D1EAA" w:rsidP="00A17931">
            <w:pPr>
              <w:spacing w:line="480" w:lineRule="auto"/>
              <w:rPr>
                <w:rFonts w:ascii="Arial" w:hAnsi="Arial" w:cs="Arial"/>
              </w:rPr>
            </w:pPr>
            <w:r w:rsidRPr="001D1EAA">
              <w:rPr>
                <w:rFonts w:ascii="Arial" w:hAnsi="Arial" w:cs="Arial"/>
              </w:rPr>
              <w:t xml:space="preserve">94% </w:t>
            </w:r>
          </w:p>
        </w:tc>
      </w:tr>
      <w:tr w:rsidR="001D1EAA" w:rsidRPr="001D1EAA" w14:paraId="161311B7" w14:textId="77777777" w:rsidTr="00A17931">
        <w:trPr>
          <w:trHeight w:val="108"/>
        </w:trPr>
        <w:tc>
          <w:tcPr>
            <w:tcW w:w="1784" w:type="pct"/>
            <w:tcBorders>
              <w:top w:val="nil"/>
              <w:left w:val="nil"/>
              <w:bottom w:val="nil"/>
              <w:right w:val="nil"/>
            </w:tcBorders>
            <w:noWrap/>
            <w:hideMark/>
          </w:tcPr>
          <w:p w14:paraId="584D0467" w14:textId="28DA49EE" w:rsidR="001D1EAA" w:rsidRPr="00B567D9" w:rsidRDefault="009F49FC" w:rsidP="00A17931">
            <w:pPr>
              <w:spacing w:line="480" w:lineRule="auto"/>
              <w:rPr>
                <w:rFonts w:ascii="Arial" w:hAnsi="Arial" w:cs="Arial"/>
              </w:rPr>
            </w:pPr>
            <w:r w:rsidRPr="00B567D9">
              <w:rPr>
                <w:rFonts w:ascii="Arial" w:hAnsi="Arial" w:cs="Arial"/>
              </w:rPr>
              <w:t>VPD (kPa)</w:t>
            </w:r>
          </w:p>
        </w:tc>
        <w:tc>
          <w:tcPr>
            <w:tcW w:w="1608" w:type="pct"/>
            <w:tcBorders>
              <w:top w:val="nil"/>
              <w:left w:val="nil"/>
              <w:bottom w:val="nil"/>
              <w:right w:val="nil"/>
            </w:tcBorders>
            <w:noWrap/>
            <w:hideMark/>
          </w:tcPr>
          <w:p w14:paraId="1DAEC2BB" w14:textId="77777777" w:rsidR="001D1EAA" w:rsidRPr="001D1EAA" w:rsidRDefault="001D1EAA" w:rsidP="00A17931">
            <w:pPr>
              <w:spacing w:line="480" w:lineRule="auto"/>
              <w:rPr>
                <w:rFonts w:ascii="Arial" w:hAnsi="Arial" w:cs="Arial"/>
              </w:rPr>
            </w:pPr>
            <w:r w:rsidRPr="001D1EAA">
              <w:rPr>
                <w:rFonts w:ascii="Arial" w:hAnsi="Arial" w:cs="Arial"/>
              </w:rPr>
              <w:t>1.56  ± 0.019</w:t>
            </w:r>
          </w:p>
        </w:tc>
        <w:tc>
          <w:tcPr>
            <w:tcW w:w="1608" w:type="pct"/>
            <w:tcBorders>
              <w:top w:val="nil"/>
              <w:left w:val="nil"/>
              <w:bottom w:val="nil"/>
              <w:right w:val="nil"/>
            </w:tcBorders>
            <w:noWrap/>
            <w:hideMark/>
          </w:tcPr>
          <w:p w14:paraId="54713535" w14:textId="77777777" w:rsidR="001D1EAA" w:rsidRPr="001D1EAA" w:rsidRDefault="001D1EAA" w:rsidP="00A17931">
            <w:pPr>
              <w:spacing w:line="480" w:lineRule="auto"/>
              <w:rPr>
                <w:rFonts w:ascii="Arial" w:hAnsi="Arial" w:cs="Arial"/>
              </w:rPr>
            </w:pPr>
            <w:r w:rsidRPr="001D1EAA">
              <w:rPr>
                <w:rFonts w:ascii="Arial" w:hAnsi="Arial" w:cs="Arial"/>
              </w:rPr>
              <w:t>1.49 ± 0.13</w:t>
            </w:r>
          </w:p>
        </w:tc>
      </w:tr>
      <w:tr w:rsidR="001D1EAA" w:rsidRPr="001D1EAA" w14:paraId="21C8F25B" w14:textId="77777777" w:rsidTr="00A17931">
        <w:trPr>
          <w:trHeight w:val="108"/>
        </w:trPr>
        <w:tc>
          <w:tcPr>
            <w:tcW w:w="1784" w:type="pct"/>
            <w:tcBorders>
              <w:top w:val="nil"/>
              <w:left w:val="nil"/>
              <w:bottom w:val="nil"/>
              <w:right w:val="nil"/>
            </w:tcBorders>
            <w:noWrap/>
            <w:hideMark/>
          </w:tcPr>
          <w:p w14:paraId="50256135" w14:textId="0C18CC90" w:rsidR="001D1EAA" w:rsidRPr="00B567D9" w:rsidRDefault="009F49FC" w:rsidP="00A17931">
            <w:pPr>
              <w:spacing w:line="480" w:lineRule="auto"/>
              <w:rPr>
                <w:rFonts w:ascii="Arial" w:hAnsi="Arial" w:cs="Arial"/>
              </w:rPr>
            </w:pPr>
            <w:r w:rsidRPr="00B567D9">
              <w:rPr>
                <w:rFonts w:ascii="Arial" w:hAnsi="Arial" w:cs="Arial"/>
              </w:rPr>
              <w:t>Ψ (MPa)</w:t>
            </w:r>
          </w:p>
        </w:tc>
        <w:tc>
          <w:tcPr>
            <w:tcW w:w="1608" w:type="pct"/>
            <w:tcBorders>
              <w:top w:val="nil"/>
              <w:left w:val="nil"/>
              <w:bottom w:val="nil"/>
              <w:right w:val="nil"/>
            </w:tcBorders>
            <w:noWrap/>
            <w:hideMark/>
          </w:tcPr>
          <w:p w14:paraId="450F022C" w14:textId="77777777" w:rsidR="001D1EAA" w:rsidRPr="001D1EAA" w:rsidRDefault="001D1EAA" w:rsidP="00A17931">
            <w:pPr>
              <w:spacing w:line="480" w:lineRule="auto"/>
              <w:rPr>
                <w:rFonts w:ascii="Arial" w:hAnsi="Arial" w:cs="Arial"/>
              </w:rPr>
            </w:pPr>
            <w:r w:rsidRPr="001D1EAA">
              <w:rPr>
                <w:rFonts w:ascii="Arial" w:hAnsi="Arial" w:cs="Arial"/>
              </w:rPr>
              <w:t>- 1.55 ± 0.62</w:t>
            </w:r>
          </w:p>
        </w:tc>
        <w:tc>
          <w:tcPr>
            <w:tcW w:w="1608" w:type="pct"/>
            <w:tcBorders>
              <w:top w:val="nil"/>
              <w:left w:val="nil"/>
              <w:bottom w:val="nil"/>
              <w:right w:val="nil"/>
            </w:tcBorders>
            <w:noWrap/>
            <w:hideMark/>
          </w:tcPr>
          <w:p w14:paraId="6BD33C9B" w14:textId="63629AFF" w:rsidR="001D1EAA" w:rsidRPr="001D1EAA" w:rsidRDefault="001D1EAA" w:rsidP="00A17931">
            <w:pPr>
              <w:spacing w:line="480" w:lineRule="auto"/>
              <w:rPr>
                <w:rFonts w:ascii="Arial" w:hAnsi="Arial" w:cs="Arial"/>
              </w:rPr>
            </w:pPr>
            <w:r w:rsidRPr="001D1EAA">
              <w:rPr>
                <w:rFonts w:ascii="Arial" w:hAnsi="Arial" w:cs="Arial"/>
              </w:rPr>
              <w:t xml:space="preserve">- </w:t>
            </w:r>
            <w:r>
              <w:rPr>
                <w:rFonts w:ascii="Arial" w:hAnsi="Arial" w:cs="Arial"/>
              </w:rPr>
              <w:t>1.52</w:t>
            </w:r>
            <w:r w:rsidRPr="001D1EAA">
              <w:rPr>
                <w:rFonts w:ascii="Arial" w:hAnsi="Arial" w:cs="Arial"/>
              </w:rPr>
              <w:t xml:space="preserve"> ± </w:t>
            </w:r>
            <w:r>
              <w:rPr>
                <w:rFonts w:ascii="Arial" w:hAnsi="Arial" w:cs="Arial"/>
              </w:rPr>
              <w:t>0.8</w:t>
            </w:r>
          </w:p>
        </w:tc>
      </w:tr>
      <w:tr w:rsidR="001D1EAA" w:rsidRPr="001D1EAA" w14:paraId="0087A6CC" w14:textId="77777777" w:rsidTr="00A17931">
        <w:trPr>
          <w:trHeight w:val="108"/>
        </w:trPr>
        <w:tc>
          <w:tcPr>
            <w:tcW w:w="1784" w:type="pct"/>
            <w:tcBorders>
              <w:top w:val="nil"/>
              <w:left w:val="nil"/>
              <w:bottom w:val="nil"/>
              <w:right w:val="nil"/>
            </w:tcBorders>
            <w:noWrap/>
            <w:hideMark/>
          </w:tcPr>
          <w:p w14:paraId="35066434" w14:textId="1A5A26D2" w:rsidR="001D1EAA" w:rsidRPr="00B567D9" w:rsidRDefault="009F49FC" w:rsidP="00A17931">
            <w:pPr>
              <w:spacing w:line="480" w:lineRule="auto"/>
              <w:rPr>
                <w:rFonts w:ascii="Arial" w:hAnsi="Arial" w:cs="Arial"/>
              </w:rPr>
            </w:pPr>
            <w:r w:rsidRPr="00B567D9">
              <w:rPr>
                <w:rFonts w:ascii="Arial" w:hAnsi="Arial" w:cs="Arial"/>
                <w:b/>
                <w:bCs/>
                <w:lang w:val="en"/>
              </w:rPr>
              <w:t xml:space="preserve">∆ </w:t>
            </w:r>
            <w:r w:rsidRPr="00B567D9">
              <w:rPr>
                <w:rFonts w:ascii="Arial" w:hAnsi="Arial" w:cs="Arial"/>
                <w:lang w:val="en"/>
              </w:rPr>
              <w:t xml:space="preserve">Ψ </w:t>
            </w:r>
            <w:r w:rsidRPr="00B567D9">
              <w:rPr>
                <w:rFonts w:ascii="Arial" w:hAnsi="Arial" w:cs="Arial"/>
              </w:rPr>
              <w:t>(MPa)</w:t>
            </w:r>
          </w:p>
        </w:tc>
        <w:tc>
          <w:tcPr>
            <w:tcW w:w="1608" w:type="pct"/>
            <w:tcBorders>
              <w:top w:val="nil"/>
              <w:left w:val="nil"/>
              <w:bottom w:val="nil"/>
              <w:right w:val="nil"/>
            </w:tcBorders>
            <w:noWrap/>
            <w:hideMark/>
          </w:tcPr>
          <w:p w14:paraId="513EDBE2" w14:textId="77777777" w:rsidR="001D1EAA" w:rsidRPr="001D1EAA" w:rsidRDefault="001D1EAA" w:rsidP="00A17931">
            <w:pPr>
              <w:spacing w:line="480" w:lineRule="auto"/>
              <w:rPr>
                <w:rFonts w:ascii="Arial" w:hAnsi="Arial" w:cs="Arial"/>
              </w:rPr>
            </w:pPr>
            <w:r w:rsidRPr="001D1EAA">
              <w:rPr>
                <w:rFonts w:ascii="Arial" w:hAnsi="Arial" w:cs="Arial"/>
              </w:rPr>
              <w:t>- 0.55 ± 0.049</w:t>
            </w:r>
          </w:p>
        </w:tc>
        <w:tc>
          <w:tcPr>
            <w:tcW w:w="1608" w:type="pct"/>
            <w:tcBorders>
              <w:top w:val="nil"/>
              <w:left w:val="nil"/>
              <w:bottom w:val="nil"/>
              <w:right w:val="nil"/>
            </w:tcBorders>
            <w:noWrap/>
            <w:hideMark/>
          </w:tcPr>
          <w:p w14:paraId="73864165" w14:textId="77777777" w:rsidR="001D1EAA" w:rsidRPr="001D1EAA" w:rsidRDefault="001D1EAA" w:rsidP="00A17931">
            <w:pPr>
              <w:spacing w:line="480" w:lineRule="auto"/>
              <w:rPr>
                <w:rFonts w:ascii="Arial" w:hAnsi="Arial" w:cs="Arial"/>
              </w:rPr>
            </w:pPr>
            <w:r w:rsidRPr="001D1EAA">
              <w:rPr>
                <w:rFonts w:ascii="Arial" w:hAnsi="Arial" w:cs="Arial"/>
              </w:rPr>
              <w:t>- 0.38 ± 0.03</w:t>
            </w:r>
          </w:p>
        </w:tc>
      </w:tr>
      <w:tr w:rsidR="009F49FC" w:rsidRPr="001D1EAA" w14:paraId="69BDF31F" w14:textId="77777777" w:rsidTr="00A17931">
        <w:trPr>
          <w:trHeight w:val="108"/>
        </w:trPr>
        <w:tc>
          <w:tcPr>
            <w:tcW w:w="1784" w:type="pct"/>
            <w:tcBorders>
              <w:top w:val="nil"/>
              <w:left w:val="nil"/>
              <w:bottom w:val="nil"/>
              <w:right w:val="nil"/>
            </w:tcBorders>
            <w:noWrap/>
            <w:hideMark/>
          </w:tcPr>
          <w:p w14:paraId="6F16912F" w14:textId="232CD62F" w:rsidR="009F49FC" w:rsidRPr="00B567D9" w:rsidRDefault="009F49FC" w:rsidP="009F49FC">
            <w:pPr>
              <w:spacing w:line="480" w:lineRule="auto"/>
              <w:rPr>
                <w:rFonts w:ascii="Arial" w:hAnsi="Arial" w:cs="Arial"/>
              </w:rPr>
            </w:pPr>
            <w:r w:rsidRPr="00B567D9">
              <w:rPr>
                <w:rFonts w:ascii="Arial" w:hAnsi="Arial" w:cs="Arial"/>
              </w:rPr>
              <w:t>P</w:t>
            </w:r>
            <w:r w:rsidRPr="00B567D9">
              <w:rPr>
                <w:rFonts w:ascii="Arial" w:hAnsi="Arial" w:cs="Arial"/>
                <w:vertAlign w:val="subscript"/>
              </w:rPr>
              <w:t>n</w:t>
            </w:r>
            <w:r w:rsidR="00B567D9">
              <w:rPr>
                <w:rFonts w:ascii="Arial" w:hAnsi="Arial" w:cs="Arial"/>
                <w:vertAlign w:val="subscript"/>
              </w:rPr>
              <w:t xml:space="preserve"> </w:t>
            </w:r>
            <w:r w:rsidRPr="00B567D9">
              <w:rPr>
                <w:rFonts w:ascii="Arial" w:hAnsi="Arial" w:cs="Arial"/>
              </w:rPr>
              <w:t>(µmol  m</w:t>
            </w:r>
            <w:r w:rsidRPr="00B567D9">
              <w:rPr>
                <w:rFonts w:ascii="Arial" w:hAnsi="Arial" w:cs="Arial"/>
                <w:vertAlign w:val="superscript"/>
              </w:rPr>
              <w:t>-2</w:t>
            </w:r>
            <w:r w:rsidRPr="00B567D9">
              <w:rPr>
                <w:rFonts w:ascii="Arial" w:hAnsi="Arial" w:cs="Arial"/>
              </w:rPr>
              <w:t xml:space="preserve"> s</w:t>
            </w:r>
            <w:r w:rsidRPr="00B567D9">
              <w:rPr>
                <w:rFonts w:ascii="Arial" w:hAnsi="Arial" w:cs="Arial"/>
                <w:vertAlign w:val="superscript"/>
              </w:rPr>
              <w:t>-1</w:t>
            </w:r>
            <w:r w:rsidRPr="00B567D9">
              <w:rPr>
                <w:rFonts w:ascii="Arial" w:hAnsi="Arial" w:cs="Arial"/>
              </w:rPr>
              <w:t>)</w:t>
            </w:r>
          </w:p>
        </w:tc>
        <w:tc>
          <w:tcPr>
            <w:tcW w:w="1608" w:type="pct"/>
            <w:tcBorders>
              <w:top w:val="nil"/>
              <w:left w:val="nil"/>
              <w:bottom w:val="nil"/>
              <w:right w:val="nil"/>
            </w:tcBorders>
            <w:noWrap/>
            <w:hideMark/>
          </w:tcPr>
          <w:p w14:paraId="4FCCB74E" w14:textId="68CBF1C6" w:rsidR="009F49FC" w:rsidRPr="001D0324" w:rsidRDefault="009F49FC" w:rsidP="009F49FC">
            <w:pPr>
              <w:spacing w:line="480" w:lineRule="auto"/>
              <w:rPr>
                <w:rFonts w:ascii="Arial" w:hAnsi="Arial" w:cs="Arial"/>
                <w:b/>
                <w:bCs/>
                <w:vertAlign w:val="superscript"/>
              </w:rPr>
            </w:pPr>
            <w:r w:rsidRPr="001D1EAA">
              <w:rPr>
                <w:rFonts w:ascii="Arial" w:hAnsi="Arial" w:cs="Arial"/>
              </w:rPr>
              <w:t>11.79 ± 1.52</w:t>
            </w:r>
            <w:r>
              <w:rPr>
                <w:rFonts w:ascii="Arial" w:hAnsi="Arial" w:cs="Arial"/>
                <w:b/>
                <w:bCs/>
                <w:vertAlign w:val="superscript"/>
              </w:rPr>
              <w:t>a</w:t>
            </w:r>
          </w:p>
        </w:tc>
        <w:tc>
          <w:tcPr>
            <w:tcW w:w="1608" w:type="pct"/>
            <w:tcBorders>
              <w:top w:val="nil"/>
              <w:left w:val="nil"/>
              <w:bottom w:val="nil"/>
              <w:right w:val="nil"/>
            </w:tcBorders>
            <w:noWrap/>
            <w:hideMark/>
          </w:tcPr>
          <w:p w14:paraId="7BA0FAAF" w14:textId="76C3038C" w:rsidR="009F49FC" w:rsidRPr="001D0324" w:rsidRDefault="009F49FC" w:rsidP="009F49FC">
            <w:pPr>
              <w:spacing w:line="480" w:lineRule="auto"/>
              <w:rPr>
                <w:rFonts w:ascii="Arial" w:hAnsi="Arial" w:cs="Arial"/>
                <w:b/>
                <w:bCs/>
                <w:vertAlign w:val="superscript"/>
              </w:rPr>
            </w:pPr>
            <w:r w:rsidRPr="001D1EAA">
              <w:rPr>
                <w:rFonts w:ascii="Arial" w:hAnsi="Arial" w:cs="Arial"/>
              </w:rPr>
              <w:t>7.59 ± 1.33</w:t>
            </w:r>
            <w:r>
              <w:rPr>
                <w:rFonts w:ascii="Arial" w:hAnsi="Arial" w:cs="Arial"/>
                <w:b/>
                <w:bCs/>
                <w:vertAlign w:val="superscript"/>
              </w:rPr>
              <w:t>b</w:t>
            </w:r>
          </w:p>
        </w:tc>
      </w:tr>
      <w:tr w:rsidR="009F49FC" w:rsidRPr="001D1EAA" w14:paraId="717CD52A" w14:textId="77777777" w:rsidTr="00A17931">
        <w:trPr>
          <w:trHeight w:val="108"/>
        </w:trPr>
        <w:tc>
          <w:tcPr>
            <w:tcW w:w="1784" w:type="pct"/>
            <w:tcBorders>
              <w:top w:val="nil"/>
              <w:left w:val="nil"/>
              <w:bottom w:val="nil"/>
              <w:right w:val="nil"/>
            </w:tcBorders>
            <w:noWrap/>
            <w:hideMark/>
          </w:tcPr>
          <w:p w14:paraId="3724EDAA" w14:textId="4478B0E3" w:rsidR="009F49FC" w:rsidRPr="00B567D9" w:rsidRDefault="009F49FC" w:rsidP="009F49FC">
            <w:pPr>
              <w:spacing w:line="480" w:lineRule="auto"/>
              <w:rPr>
                <w:rFonts w:ascii="Arial" w:hAnsi="Arial" w:cs="Arial"/>
              </w:rPr>
            </w:pPr>
            <w:r w:rsidRPr="00B567D9">
              <w:rPr>
                <w:rFonts w:ascii="Arial" w:hAnsi="Arial" w:cs="Arial"/>
              </w:rPr>
              <w:t>g</w:t>
            </w:r>
            <w:r w:rsidRPr="00B567D9">
              <w:rPr>
                <w:rFonts w:ascii="Arial" w:hAnsi="Arial" w:cs="Arial"/>
                <w:vertAlign w:val="subscript"/>
              </w:rPr>
              <w:t>s</w:t>
            </w:r>
            <w:r w:rsidRPr="00B567D9">
              <w:rPr>
                <w:rFonts w:ascii="Arial" w:hAnsi="Arial" w:cs="Arial"/>
              </w:rPr>
              <w:t xml:space="preserve"> (mol  m</w:t>
            </w:r>
            <w:r w:rsidRPr="00B567D9">
              <w:rPr>
                <w:rFonts w:ascii="Arial" w:hAnsi="Arial" w:cs="Arial"/>
                <w:vertAlign w:val="superscript"/>
              </w:rPr>
              <w:t>-2</w:t>
            </w:r>
            <w:r w:rsidRPr="00B567D9">
              <w:rPr>
                <w:rFonts w:ascii="Arial" w:hAnsi="Arial" w:cs="Arial"/>
              </w:rPr>
              <w:t xml:space="preserve"> s</w:t>
            </w:r>
            <w:r w:rsidRPr="00B567D9">
              <w:rPr>
                <w:rFonts w:ascii="Arial" w:hAnsi="Arial" w:cs="Arial"/>
                <w:vertAlign w:val="superscript"/>
              </w:rPr>
              <w:t>-1</w:t>
            </w:r>
            <w:r w:rsidRPr="00B567D9">
              <w:rPr>
                <w:rFonts w:ascii="Arial" w:hAnsi="Arial" w:cs="Arial"/>
              </w:rPr>
              <w:t>)</w:t>
            </w:r>
          </w:p>
        </w:tc>
        <w:tc>
          <w:tcPr>
            <w:tcW w:w="1608" w:type="pct"/>
            <w:tcBorders>
              <w:top w:val="nil"/>
              <w:left w:val="nil"/>
              <w:bottom w:val="nil"/>
              <w:right w:val="nil"/>
            </w:tcBorders>
            <w:noWrap/>
            <w:hideMark/>
          </w:tcPr>
          <w:p w14:paraId="1EBE60D6" w14:textId="77777777" w:rsidR="009F49FC" w:rsidRPr="001D1EAA" w:rsidRDefault="009F49FC" w:rsidP="009F49FC">
            <w:pPr>
              <w:spacing w:line="480" w:lineRule="auto"/>
              <w:rPr>
                <w:rFonts w:ascii="Arial" w:hAnsi="Arial" w:cs="Arial"/>
              </w:rPr>
            </w:pPr>
            <w:r w:rsidRPr="001D1EAA">
              <w:rPr>
                <w:rFonts w:ascii="Arial" w:hAnsi="Arial" w:cs="Arial"/>
              </w:rPr>
              <w:t>0.16 ± 0.029</w:t>
            </w:r>
          </w:p>
        </w:tc>
        <w:tc>
          <w:tcPr>
            <w:tcW w:w="1608" w:type="pct"/>
            <w:tcBorders>
              <w:top w:val="nil"/>
              <w:left w:val="nil"/>
              <w:bottom w:val="nil"/>
              <w:right w:val="nil"/>
            </w:tcBorders>
            <w:noWrap/>
            <w:hideMark/>
          </w:tcPr>
          <w:p w14:paraId="0895AF90" w14:textId="77777777" w:rsidR="009F49FC" w:rsidRPr="001D1EAA" w:rsidRDefault="009F49FC" w:rsidP="009F49FC">
            <w:pPr>
              <w:spacing w:line="480" w:lineRule="auto"/>
              <w:rPr>
                <w:rFonts w:ascii="Arial" w:hAnsi="Arial" w:cs="Arial"/>
              </w:rPr>
            </w:pPr>
            <w:r w:rsidRPr="001D1EAA">
              <w:rPr>
                <w:rFonts w:ascii="Arial" w:hAnsi="Arial" w:cs="Arial"/>
              </w:rPr>
              <w:t>0.14 ± 0.04</w:t>
            </w:r>
          </w:p>
        </w:tc>
      </w:tr>
      <w:tr w:rsidR="009F49FC" w:rsidRPr="001D1EAA" w14:paraId="2EB184FB" w14:textId="77777777" w:rsidTr="00A17931">
        <w:trPr>
          <w:trHeight w:val="108"/>
        </w:trPr>
        <w:tc>
          <w:tcPr>
            <w:tcW w:w="1784" w:type="pct"/>
            <w:tcBorders>
              <w:top w:val="nil"/>
              <w:left w:val="nil"/>
              <w:bottom w:val="single" w:sz="4" w:space="0" w:color="auto"/>
              <w:right w:val="nil"/>
            </w:tcBorders>
            <w:noWrap/>
            <w:hideMark/>
          </w:tcPr>
          <w:p w14:paraId="5D0AB2C1" w14:textId="1E9660DB" w:rsidR="009F49FC" w:rsidRPr="00B567D9" w:rsidRDefault="009F49FC" w:rsidP="009F49FC">
            <w:pPr>
              <w:spacing w:line="480" w:lineRule="auto"/>
              <w:rPr>
                <w:rFonts w:ascii="Arial" w:hAnsi="Arial" w:cs="Arial"/>
              </w:rPr>
            </w:pPr>
            <w:r w:rsidRPr="00B567D9">
              <w:rPr>
                <w:rFonts w:ascii="Arial" w:hAnsi="Arial" w:cs="Arial"/>
              </w:rPr>
              <w:t>E</w:t>
            </w:r>
            <w:r w:rsidRPr="00B567D9">
              <w:rPr>
                <w:rFonts w:ascii="Arial" w:hAnsi="Arial" w:cs="Arial"/>
                <w:vertAlign w:val="subscript"/>
              </w:rPr>
              <w:t xml:space="preserve">t </w:t>
            </w:r>
            <w:r w:rsidR="00B567D9">
              <w:rPr>
                <w:rFonts w:ascii="Arial" w:hAnsi="Arial" w:cs="Arial"/>
                <w:vertAlign w:val="subscript"/>
              </w:rPr>
              <w:t xml:space="preserve"> </w:t>
            </w:r>
            <w:r w:rsidRPr="00B567D9">
              <w:rPr>
                <w:rFonts w:ascii="Arial" w:hAnsi="Arial" w:cs="Arial"/>
              </w:rPr>
              <w:t>(mmol  m</w:t>
            </w:r>
            <w:r w:rsidRPr="00B567D9">
              <w:rPr>
                <w:rFonts w:ascii="Arial" w:hAnsi="Arial" w:cs="Arial"/>
                <w:vertAlign w:val="superscript"/>
              </w:rPr>
              <w:t>-2</w:t>
            </w:r>
            <w:r w:rsidRPr="00B567D9">
              <w:rPr>
                <w:rFonts w:ascii="Arial" w:hAnsi="Arial" w:cs="Arial"/>
              </w:rPr>
              <w:t xml:space="preserve"> s</w:t>
            </w:r>
            <w:r w:rsidRPr="00B567D9">
              <w:rPr>
                <w:rFonts w:ascii="Arial" w:hAnsi="Arial" w:cs="Arial"/>
                <w:vertAlign w:val="superscript"/>
              </w:rPr>
              <w:t>-1</w:t>
            </w:r>
            <w:r w:rsidRPr="00B567D9">
              <w:rPr>
                <w:rFonts w:ascii="Arial" w:hAnsi="Arial" w:cs="Arial"/>
              </w:rPr>
              <w:t>)</w:t>
            </w:r>
          </w:p>
        </w:tc>
        <w:tc>
          <w:tcPr>
            <w:tcW w:w="1608" w:type="pct"/>
            <w:tcBorders>
              <w:top w:val="nil"/>
              <w:left w:val="nil"/>
              <w:bottom w:val="single" w:sz="4" w:space="0" w:color="auto"/>
              <w:right w:val="nil"/>
            </w:tcBorders>
            <w:noWrap/>
            <w:hideMark/>
          </w:tcPr>
          <w:p w14:paraId="7E7871BF" w14:textId="77777777" w:rsidR="009F49FC" w:rsidRPr="001D1EAA" w:rsidRDefault="009F49FC" w:rsidP="009F49FC">
            <w:pPr>
              <w:spacing w:line="480" w:lineRule="auto"/>
              <w:rPr>
                <w:rFonts w:ascii="Arial" w:hAnsi="Arial" w:cs="Arial"/>
              </w:rPr>
            </w:pPr>
            <w:r w:rsidRPr="001D1EAA">
              <w:rPr>
                <w:rFonts w:ascii="Arial" w:hAnsi="Arial" w:cs="Arial"/>
              </w:rPr>
              <w:t>2.46 ± 0.39</w:t>
            </w:r>
          </w:p>
        </w:tc>
        <w:tc>
          <w:tcPr>
            <w:tcW w:w="1608" w:type="pct"/>
            <w:tcBorders>
              <w:top w:val="nil"/>
              <w:left w:val="nil"/>
              <w:bottom w:val="single" w:sz="4" w:space="0" w:color="auto"/>
              <w:right w:val="nil"/>
            </w:tcBorders>
            <w:noWrap/>
            <w:hideMark/>
          </w:tcPr>
          <w:p w14:paraId="6DB0B235" w14:textId="77777777" w:rsidR="009F49FC" w:rsidRPr="001D1EAA" w:rsidRDefault="009F49FC" w:rsidP="009F49FC">
            <w:pPr>
              <w:spacing w:line="480" w:lineRule="auto"/>
              <w:rPr>
                <w:rFonts w:ascii="Arial" w:hAnsi="Arial" w:cs="Arial"/>
              </w:rPr>
            </w:pPr>
            <w:r w:rsidRPr="001D1EAA">
              <w:rPr>
                <w:rFonts w:ascii="Arial" w:hAnsi="Arial" w:cs="Arial"/>
              </w:rPr>
              <w:t>1.89 ± 0.39</w:t>
            </w:r>
          </w:p>
        </w:tc>
      </w:tr>
    </w:tbl>
    <w:p w14:paraId="201CFE8A" w14:textId="0ADCF97E" w:rsidR="00826C4D" w:rsidRDefault="00826C4D" w:rsidP="0077584E">
      <w:pPr>
        <w:spacing w:line="240" w:lineRule="auto"/>
        <w:ind w:left="360" w:hanging="720"/>
        <w:rPr>
          <w:lang w:val="en-US"/>
        </w:rPr>
      </w:pPr>
    </w:p>
    <w:p w14:paraId="59D08A80" w14:textId="77777777" w:rsidR="00A17931" w:rsidRDefault="00A17931" w:rsidP="0077584E">
      <w:pPr>
        <w:spacing w:line="240" w:lineRule="auto"/>
        <w:ind w:left="360" w:hanging="720"/>
        <w:rPr>
          <w:lang w:val="en-US"/>
        </w:rPr>
      </w:pPr>
    </w:p>
    <w:p w14:paraId="2A28DF25" w14:textId="77777777" w:rsidR="00A17931" w:rsidRDefault="00A17931" w:rsidP="0077584E">
      <w:pPr>
        <w:spacing w:line="240" w:lineRule="auto"/>
        <w:ind w:left="360" w:hanging="720"/>
        <w:rPr>
          <w:lang w:val="en-US"/>
        </w:rPr>
      </w:pPr>
    </w:p>
    <w:p w14:paraId="5342068B" w14:textId="77777777" w:rsidR="00A17931" w:rsidRDefault="00A17931" w:rsidP="0077584E">
      <w:pPr>
        <w:spacing w:line="240" w:lineRule="auto"/>
        <w:ind w:left="360" w:hanging="720"/>
        <w:rPr>
          <w:lang w:val="en-US"/>
        </w:rPr>
      </w:pPr>
    </w:p>
    <w:p w14:paraId="4F731D0A" w14:textId="77777777" w:rsidR="001D0324" w:rsidRDefault="001D0324" w:rsidP="0077584E">
      <w:pPr>
        <w:spacing w:line="240" w:lineRule="auto"/>
        <w:ind w:left="360" w:hanging="720"/>
        <w:rPr>
          <w:lang w:val="en-US"/>
        </w:rPr>
      </w:pPr>
    </w:p>
    <w:p w14:paraId="0FB82041" w14:textId="77777777" w:rsidR="001D0324" w:rsidRDefault="001D0324" w:rsidP="0077584E">
      <w:pPr>
        <w:spacing w:line="240" w:lineRule="auto"/>
        <w:ind w:left="360" w:hanging="720"/>
        <w:rPr>
          <w:lang w:val="en-US"/>
        </w:rPr>
      </w:pPr>
    </w:p>
    <w:p w14:paraId="70CF12C3" w14:textId="77777777" w:rsidR="001D0324" w:rsidRDefault="001D0324" w:rsidP="0077584E">
      <w:pPr>
        <w:spacing w:line="240" w:lineRule="auto"/>
        <w:ind w:left="360" w:hanging="720"/>
        <w:rPr>
          <w:lang w:val="en-US"/>
        </w:rPr>
      </w:pPr>
    </w:p>
    <w:p w14:paraId="1DDFD893" w14:textId="77777777" w:rsidR="001D0324" w:rsidRDefault="001D0324" w:rsidP="0077584E">
      <w:pPr>
        <w:spacing w:line="240" w:lineRule="auto"/>
        <w:ind w:left="360" w:hanging="720"/>
        <w:rPr>
          <w:lang w:val="en-US"/>
        </w:rPr>
      </w:pPr>
    </w:p>
    <w:p w14:paraId="7F8C3D4B" w14:textId="77777777" w:rsidR="001D0324" w:rsidRDefault="001D0324" w:rsidP="0077584E">
      <w:pPr>
        <w:spacing w:line="240" w:lineRule="auto"/>
        <w:ind w:left="360" w:hanging="720"/>
        <w:rPr>
          <w:lang w:val="en-US"/>
        </w:rPr>
      </w:pPr>
    </w:p>
    <w:p w14:paraId="3AEE94AB" w14:textId="77777777" w:rsidR="001D0324" w:rsidRDefault="001D0324" w:rsidP="0077584E">
      <w:pPr>
        <w:spacing w:line="240" w:lineRule="auto"/>
        <w:ind w:left="360" w:hanging="720"/>
        <w:rPr>
          <w:lang w:val="en-US"/>
        </w:rPr>
      </w:pPr>
    </w:p>
    <w:p w14:paraId="0258FC50" w14:textId="77777777" w:rsidR="001D0324" w:rsidRDefault="001D0324" w:rsidP="0077584E">
      <w:pPr>
        <w:spacing w:line="240" w:lineRule="auto"/>
        <w:ind w:left="360" w:hanging="720"/>
        <w:rPr>
          <w:lang w:val="en-US"/>
        </w:rPr>
      </w:pPr>
    </w:p>
    <w:p w14:paraId="28772A97" w14:textId="77777777" w:rsidR="001D0324" w:rsidRDefault="001D0324" w:rsidP="0077584E">
      <w:pPr>
        <w:spacing w:line="240" w:lineRule="auto"/>
        <w:ind w:left="360" w:hanging="720"/>
        <w:rPr>
          <w:lang w:val="en-US"/>
        </w:rPr>
      </w:pPr>
    </w:p>
    <w:p w14:paraId="5CF6BA45" w14:textId="6B60A6F3" w:rsidR="00A17931" w:rsidRDefault="00A17931" w:rsidP="00A17931">
      <w:pPr>
        <w:spacing w:line="240" w:lineRule="auto"/>
        <w:rPr>
          <w:lang w:val="en-US"/>
        </w:rPr>
      </w:pPr>
    </w:p>
    <w:p w14:paraId="55813588" w14:textId="77777777" w:rsidR="00A17931" w:rsidRDefault="00A17931" w:rsidP="00A17931">
      <w:pPr>
        <w:spacing w:line="240" w:lineRule="auto"/>
        <w:rPr>
          <w:lang w:val="en-US"/>
        </w:rPr>
      </w:pPr>
    </w:p>
    <w:p w14:paraId="4EC35E75" w14:textId="4D51F054" w:rsidR="006311F8" w:rsidRPr="00DC1ACC" w:rsidRDefault="00A17931" w:rsidP="00A17931">
      <w:pPr>
        <w:jc w:val="both"/>
        <w:rPr>
          <w:color w:val="000000" w:themeColor="text1"/>
          <w:kern w:val="24"/>
          <w:sz w:val="24"/>
          <w:szCs w:val="24"/>
        </w:rPr>
      </w:pPr>
      <w:r w:rsidRPr="00FE5DFF">
        <w:rPr>
          <w:b/>
          <w:bCs/>
          <w:color w:val="000000" w:themeColor="text1"/>
          <w:kern w:val="24"/>
        </w:rPr>
        <w:t>Table 2.</w:t>
      </w:r>
      <w:r w:rsidRPr="00843650">
        <w:rPr>
          <w:color w:val="000000" w:themeColor="text1"/>
          <w:kern w:val="24"/>
        </w:rPr>
        <w:t xml:space="preserve">  </w:t>
      </w:r>
      <w:r w:rsidRPr="00DC1ACC">
        <w:rPr>
          <w:color w:val="000000" w:themeColor="text1"/>
          <w:kern w:val="24"/>
          <w:sz w:val="24"/>
          <w:szCs w:val="24"/>
        </w:rPr>
        <w:t xml:space="preserve">Mean (± 1 SE) of diurnal physiological measurements comparing 75% and 94% stands. Significant differences </w:t>
      </w:r>
      <w:r w:rsidR="00FC44B4" w:rsidRPr="00DC1ACC">
        <w:rPr>
          <w:color w:val="000000" w:themeColor="text1"/>
          <w:kern w:val="24"/>
          <w:sz w:val="24"/>
          <w:szCs w:val="24"/>
        </w:rPr>
        <w:t xml:space="preserve">between stands </w:t>
      </w:r>
      <w:r w:rsidRPr="00DC1ACC">
        <w:rPr>
          <w:color w:val="000000" w:themeColor="text1"/>
          <w:kern w:val="24"/>
          <w:sz w:val="24"/>
          <w:szCs w:val="24"/>
        </w:rPr>
        <w:t xml:space="preserve">(p &lt; 0.05) are denoted by different superscripts. </w:t>
      </w:r>
    </w:p>
    <w:p w14:paraId="362FF418" w14:textId="175424C8" w:rsidR="00A17931" w:rsidRPr="00843650" w:rsidRDefault="00A17931" w:rsidP="00A17931">
      <w:pPr>
        <w:jc w:val="both"/>
        <w:rPr>
          <w:color w:val="000000" w:themeColor="text1"/>
          <w:kern w:val="24"/>
        </w:rPr>
      </w:pPr>
    </w:p>
    <w:p w14:paraId="3FEB5B6D" w14:textId="2EB973F4" w:rsidR="001D1EAA" w:rsidRDefault="001D1EAA" w:rsidP="0077584E">
      <w:pPr>
        <w:spacing w:line="240" w:lineRule="auto"/>
        <w:ind w:left="360" w:hanging="720"/>
        <w:rPr>
          <w:lang w:val="en-US"/>
        </w:rPr>
      </w:pPr>
    </w:p>
    <w:tbl>
      <w:tblPr>
        <w:tblStyle w:val="TableGrid"/>
        <w:tblpPr w:leftFromText="180" w:rightFromText="180" w:vertAnchor="text" w:horzAnchor="margin" w:tblpY="108"/>
        <w:tblW w:w="5000" w:type="pct"/>
        <w:tblLook w:val="04A0" w:firstRow="1" w:lastRow="0" w:firstColumn="1" w:lastColumn="0" w:noHBand="0" w:noVBand="1"/>
      </w:tblPr>
      <w:tblGrid>
        <w:gridCol w:w="3340"/>
        <w:gridCol w:w="3010"/>
        <w:gridCol w:w="3010"/>
      </w:tblGrid>
      <w:tr w:rsidR="00A17931" w:rsidRPr="001D1EAA" w14:paraId="79EEC0AE" w14:textId="77777777">
        <w:trPr>
          <w:trHeight w:val="108"/>
        </w:trPr>
        <w:tc>
          <w:tcPr>
            <w:tcW w:w="1784" w:type="pct"/>
            <w:tcBorders>
              <w:top w:val="single" w:sz="4" w:space="0" w:color="auto"/>
              <w:left w:val="nil"/>
              <w:bottom w:val="single" w:sz="4" w:space="0" w:color="auto"/>
              <w:right w:val="nil"/>
            </w:tcBorders>
            <w:noWrap/>
          </w:tcPr>
          <w:p w14:paraId="2E9BE083" w14:textId="3EB9F5AD" w:rsidR="00A17931" w:rsidRPr="001D1EAA" w:rsidRDefault="00A17931">
            <w:pPr>
              <w:spacing w:line="480" w:lineRule="auto"/>
              <w:rPr>
                <w:rFonts w:ascii="Arial" w:hAnsi="Arial" w:cs="Arial"/>
              </w:rPr>
            </w:pPr>
            <w:r>
              <w:rPr>
                <w:rFonts w:ascii="Arial" w:hAnsi="Arial" w:cs="Arial"/>
              </w:rPr>
              <w:t>August</w:t>
            </w:r>
            <w:r w:rsidRPr="001D1EAA">
              <w:rPr>
                <w:rFonts w:ascii="Arial" w:hAnsi="Arial" w:cs="Arial"/>
              </w:rPr>
              <w:t xml:space="preserve"> AM</w:t>
            </w:r>
          </w:p>
        </w:tc>
        <w:tc>
          <w:tcPr>
            <w:tcW w:w="1608" w:type="pct"/>
            <w:tcBorders>
              <w:top w:val="single" w:sz="4" w:space="0" w:color="auto"/>
              <w:left w:val="nil"/>
              <w:bottom w:val="single" w:sz="4" w:space="0" w:color="auto"/>
              <w:right w:val="nil"/>
            </w:tcBorders>
            <w:noWrap/>
          </w:tcPr>
          <w:p w14:paraId="2D00C3D4" w14:textId="6C1DCC2E" w:rsidR="00A17931" w:rsidRPr="001D1EAA" w:rsidRDefault="00A17931">
            <w:pPr>
              <w:spacing w:line="480" w:lineRule="auto"/>
              <w:rPr>
                <w:rFonts w:ascii="Arial" w:hAnsi="Arial" w:cs="Arial"/>
              </w:rPr>
            </w:pPr>
            <w:r w:rsidRPr="001D1EAA">
              <w:rPr>
                <w:rFonts w:ascii="Arial" w:hAnsi="Arial" w:cs="Arial"/>
              </w:rPr>
              <w:t xml:space="preserve">75% </w:t>
            </w:r>
          </w:p>
        </w:tc>
        <w:tc>
          <w:tcPr>
            <w:tcW w:w="1608" w:type="pct"/>
            <w:tcBorders>
              <w:top w:val="single" w:sz="4" w:space="0" w:color="auto"/>
              <w:left w:val="nil"/>
              <w:bottom w:val="single" w:sz="4" w:space="0" w:color="auto"/>
              <w:right w:val="nil"/>
            </w:tcBorders>
            <w:noWrap/>
          </w:tcPr>
          <w:p w14:paraId="11656560" w14:textId="4E2EE364" w:rsidR="00A17931" w:rsidRPr="001D1EAA" w:rsidRDefault="00A17931">
            <w:pPr>
              <w:spacing w:line="480" w:lineRule="auto"/>
              <w:rPr>
                <w:rFonts w:ascii="Arial" w:hAnsi="Arial" w:cs="Arial"/>
              </w:rPr>
            </w:pPr>
            <w:r w:rsidRPr="001D1EAA">
              <w:rPr>
                <w:rFonts w:ascii="Arial" w:hAnsi="Arial" w:cs="Arial"/>
              </w:rPr>
              <w:t xml:space="preserve">94% </w:t>
            </w:r>
          </w:p>
        </w:tc>
      </w:tr>
      <w:tr w:rsidR="00A17931" w:rsidRPr="001D1EAA" w14:paraId="6715CF3A" w14:textId="77777777">
        <w:trPr>
          <w:trHeight w:val="108"/>
        </w:trPr>
        <w:tc>
          <w:tcPr>
            <w:tcW w:w="1784" w:type="pct"/>
            <w:tcBorders>
              <w:top w:val="single" w:sz="4" w:space="0" w:color="auto"/>
              <w:left w:val="nil"/>
              <w:bottom w:val="nil"/>
              <w:right w:val="nil"/>
            </w:tcBorders>
            <w:noWrap/>
          </w:tcPr>
          <w:p w14:paraId="5762C4E0" w14:textId="15D67F0C" w:rsidR="00A17931" w:rsidRPr="001D1EAA" w:rsidRDefault="00A17931" w:rsidP="00A17931">
            <w:pPr>
              <w:spacing w:line="480" w:lineRule="auto"/>
              <w:rPr>
                <w:rFonts w:ascii="Arial" w:hAnsi="Arial" w:cs="Arial"/>
              </w:rPr>
            </w:pPr>
            <w:r w:rsidRPr="001D1EAA">
              <w:rPr>
                <w:rFonts w:ascii="Arial" w:hAnsi="Arial" w:cs="Arial"/>
              </w:rPr>
              <w:t>Soil Moisture %</w:t>
            </w:r>
          </w:p>
        </w:tc>
        <w:tc>
          <w:tcPr>
            <w:tcW w:w="1608" w:type="pct"/>
            <w:tcBorders>
              <w:top w:val="single" w:sz="4" w:space="0" w:color="auto"/>
              <w:left w:val="nil"/>
              <w:bottom w:val="nil"/>
              <w:right w:val="nil"/>
            </w:tcBorders>
            <w:noWrap/>
          </w:tcPr>
          <w:p w14:paraId="0327B459" w14:textId="460DB377" w:rsidR="00A17931" w:rsidRPr="001D1EAA" w:rsidRDefault="00A17931" w:rsidP="00A17931">
            <w:pPr>
              <w:spacing w:line="480" w:lineRule="auto"/>
              <w:rPr>
                <w:rFonts w:ascii="Arial" w:hAnsi="Arial" w:cs="Arial"/>
                <w:b/>
                <w:bCs/>
                <w:vertAlign w:val="superscript"/>
              </w:rPr>
            </w:pPr>
            <w:r>
              <w:rPr>
                <w:rFonts w:ascii="Arial" w:hAnsi="Arial" w:cs="Arial"/>
              </w:rPr>
              <w:t>17.57</w:t>
            </w:r>
            <w:r w:rsidRPr="001D1EAA">
              <w:rPr>
                <w:rFonts w:ascii="Arial" w:hAnsi="Arial" w:cs="Arial"/>
              </w:rPr>
              <w:t xml:space="preserve"> ± 1.</w:t>
            </w:r>
            <w:r>
              <w:rPr>
                <w:rFonts w:ascii="Arial" w:hAnsi="Arial" w:cs="Arial"/>
              </w:rPr>
              <w:t>4</w:t>
            </w:r>
          </w:p>
        </w:tc>
        <w:tc>
          <w:tcPr>
            <w:tcW w:w="1608" w:type="pct"/>
            <w:tcBorders>
              <w:top w:val="single" w:sz="4" w:space="0" w:color="auto"/>
              <w:left w:val="nil"/>
              <w:bottom w:val="nil"/>
              <w:right w:val="nil"/>
            </w:tcBorders>
            <w:noWrap/>
          </w:tcPr>
          <w:p w14:paraId="253E6E2F" w14:textId="59395295" w:rsidR="00A17931" w:rsidRPr="00D25C00" w:rsidRDefault="00A17931" w:rsidP="00A17931">
            <w:pPr>
              <w:spacing w:line="480" w:lineRule="auto"/>
              <w:rPr>
                <w:rFonts w:ascii="Arial" w:hAnsi="Arial" w:cs="Arial"/>
                <w:b/>
                <w:bCs/>
                <w:vertAlign w:val="superscript"/>
              </w:rPr>
            </w:pPr>
            <w:r>
              <w:rPr>
                <w:rFonts w:ascii="Arial" w:hAnsi="Arial" w:cs="Arial"/>
              </w:rPr>
              <w:t>16.92</w:t>
            </w:r>
            <w:r w:rsidRPr="001D1EAA">
              <w:rPr>
                <w:rFonts w:ascii="Arial" w:hAnsi="Arial" w:cs="Arial"/>
              </w:rPr>
              <w:t xml:space="preserve"> ± </w:t>
            </w:r>
            <w:r>
              <w:rPr>
                <w:rFonts w:ascii="Arial" w:hAnsi="Arial" w:cs="Arial"/>
              </w:rPr>
              <w:t>2.14</w:t>
            </w:r>
          </w:p>
        </w:tc>
      </w:tr>
      <w:tr w:rsidR="00A17931" w:rsidRPr="001D1EAA" w14:paraId="41011E6C" w14:textId="77777777">
        <w:trPr>
          <w:trHeight w:val="108"/>
        </w:trPr>
        <w:tc>
          <w:tcPr>
            <w:tcW w:w="1784" w:type="pct"/>
            <w:tcBorders>
              <w:top w:val="nil"/>
              <w:left w:val="nil"/>
              <w:bottom w:val="nil"/>
              <w:right w:val="nil"/>
            </w:tcBorders>
            <w:noWrap/>
          </w:tcPr>
          <w:p w14:paraId="4ABBBFDB" w14:textId="259E7B6C" w:rsidR="00A17931" w:rsidRPr="001D1EAA" w:rsidRDefault="00A17931" w:rsidP="00A17931">
            <w:pPr>
              <w:spacing w:line="480" w:lineRule="auto"/>
              <w:rPr>
                <w:rFonts w:ascii="Arial" w:hAnsi="Arial" w:cs="Arial"/>
              </w:rPr>
            </w:pPr>
            <w:r w:rsidRPr="001D1EAA">
              <w:rPr>
                <w:rFonts w:ascii="Arial" w:hAnsi="Arial" w:cs="Arial"/>
              </w:rPr>
              <w:t>VPD</w:t>
            </w:r>
            <w:r w:rsidR="009F49FC">
              <w:rPr>
                <w:rFonts w:ascii="Arial" w:hAnsi="Arial" w:cs="Arial"/>
              </w:rPr>
              <w:t xml:space="preserve"> (kPa)</w:t>
            </w:r>
          </w:p>
        </w:tc>
        <w:tc>
          <w:tcPr>
            <w:tcW w:w="1608" w:type="pct"/>
            <w:tcBorders>
              <w:top w:val="nil"/>
              <w:left w:val="nil"/>
              <w:bottom w:val="nil"/>
              <w:right w:val="nil"/>
            </w:tcBorders>
            <w:noWrap/>
          </w:tcPr>
          <w:p w14:paraId="1FBC21F5" w14:textId="3B1ABC46" w:rsidR="00A17931" w:rsidRPr="001D1EAA" w:rsidRDefault="00A17931" w:rsidP="00A17931">
            <w:pPr>
              <w:spacing w:line="480" w:lineRule="auto"/>
              <w:rPr>
                <w:rFonts w:ascii="Arial" w:hAnsi="Arial" w:cs="Arial"/>
              </w:rPr>
            </w:pPr>
            <w:r w:rsidRPr="001D1EAA">
              <w:rPr>
                <w:rFonts w:ascii="Arial" w:hAnsi="Arial" w:cs="Arial"/>
              </w:rPr>
              <w:t>0.</w:t>
            </w:r>
            <w:r>
              <w:rPr>
                <w:rFonts w:ascii="Arial" w:hAnsi="Arial" w:cs="Arial"/>
              </w:rPr>
              <w:t>59</w:t>
            </w:r>
            <w:r w:rsidRPr="001D1EAA">
              <w:rPr>
                <w:rFonts w:ascii="Arial" w:hAnsi="Arial" w:cs="Arial"/>
              </w:rPr>
              <w:t xml:space="preserve"> ± 0.0</w:t>
            </w:r>
            <w:r>
              <w:rPr>
                <w:rFonts w:ascii="Arial" w:hAnsi="Arial" w:cs="Arial"/>
              </w:rPr>
              <w:t>2</w:t>
            </w:r>
          </w:p>
        </w:tc>
        <w:tc>
          <w:tcPr>
            <w:tcW w:w="1608" w:type="pct"/>
            <w:tcBorders>
              <w:top w:val="nil"/>
              <w:left w:val="nil"/>
              <w:bottom w:val="nil"/>
              <w:right w:val="nil"/>
            </w:tcBorders>
            <w:noWrap/>
          </w:tcPr>
          <w:p w14:paraId="0F6F6EFA" w14:textId="0C3C0A9C" w:rsidR="00A17931" w:rsidRPr="001D1EAA" w:rsidRDefault="00A17931" w:rsidP="00A17931">
            <w:pPr>
              <w:spacing w:line="480" w:lineRule="auto"/>
              <w:rPr>
                <w:rFonts w:ascii="Arial" w:hAnsi="Arial" w:cs="Arial"/>
              </w:rPr>
            </w:pPr>
            <w:r w:rsidRPr="001D1EAA">
              <w:rPr>
                <w:rFonts w:ascii="Arial" w:hAnsi="Arial" w:cs="Arial"/>
              </w:rPr>
              <w:t>0.</w:t>
            </w:r>
            <w:r>
              <w:rPr>
                <w:rFonts w:ascii="Arial" w:hAnsi="Arial" w:cs="Arial"/>
              </w:rPr>
              <w:t>56</w:t>
            </w:r>
            <w:r w:rsidRPr="001D1EAA">
              <w:rPr>
                <w:rFonts w:ascii="Arial" w:hAnsi="Arial" w:cs="Arial"/>
              </w:rPr>
              <w:t xml:space="preserve"> ± 0.0</w:t>
            </w:r>
            <w:r>
              <w:rPr>
                <w:rFonts w:ascii="Arial" w:hAnsi="Arial" w:cs="Arial"/>
              </w:rPr>
              <w:t>3</w:t>
            </w:r>
          </w:p>
        </w:tc>
      </w:tr>
      <w:tr w:rsidR="00A17931" w:rsidRPr="001D1EAA" w14:paraId="50093885" w14:textId="77777777">
        <w:trPr>
          <w:trHeight w:val="108"/>
        </w:trPr>
        <w:tc>
          <w:tcPr>
            <w:tcW w:w="1784" w:type="pct"/>
            <w:tcBorders>
              <w:top w:val="nil"/>
              <w:left w:val="nil"/>
              <w:bottom w:val="nil"/>
              <w:right w:val="nil"/>
            </w:tcBorders>
            <w:noWrap/>
          </w:tcPr>
          <w:p w14:paraId="62F8F883" w14:textId="7A623FE2" w:rsidR="00A17931" w:rsidRPr="001D1EAA" w:rsidRDefault="00A17931" w:rsidP="00A17931">
            <w:pPr>
              <w:spacing w:line="480" w:lineRule="auto"/>
              <w:rPr>
                <w:rFonts w:ascii="Arial" w:hAnsi="Arial" w:cs="Arial"/>
              </w:rPr>
            </w:pPr>
            <w:r w:rsidRPr="001D1EAA">
              <w:rPr>
                <w:rFonts w:ascii="Arial" w:hAnsi="Arial" w:cs="Arial"/>
              </w:rPr>
              <w:t>PreDawn  Ψ</w:t>
            </w:r>
            <w:r w:rsidR="009F49FC">
              <w:rPr>
                <w:rFonts w:ascii="Arial" w:hAnsi="Arial" w:cs="Arial"/>
              </w:rPr>
              <w:t xml:space="preserve"> (MPa)</w:t>
            </w:r>
          </w:p>
        </w:tc>
        <w:tc>
          <w:tcPr>
            <w:tcW w:w="1608" w:type="pct"/>
            <w:tcBorders>
              <w:top w:val="nil"/>
              <w:left w:val="nil"/>
              <w:bottom w:val="nil"/>
              <w:right w:val="nil"/>
            </w:tcBorders>
            <w:noWrap/>
          </w:tcPr>
          <w:p w14:paraId="0462AD48" w14:textId="08A02A5B" w:rsidR="00A17931" w:rsidRPr="001D1EAA" w:rsidRDefault="00A17931" w:rsidP="00A17931">
            <w:pPr>
              <w:spacing w:line="480" w:lineRule="auto"/>
              <w:rPr>
                <w:rFonts w:ascii="Arial" w:hAnsi="Arial" w:cs="Arial"/>
                <w:b/>
                <w:bCs/>
                <w:vertAlign w:val="superscript"/>
              </w:rPr>
            </w:pPr>
            <w:r w:rsidRPr="001D1EAA">
              <w:rPr>
                <w:rFonts w:ascii="Arial" w:hAnsi="Arial" w:cs="Arial"/>
              </w:rPr>
              <w:t>- 0.</w:t>
            </w:r>
            <w:r>
              <w:rPr>
                <w:rFonts w:ascii="Arial" w:hAnsi="Arial" w:cs="Arial"/>
              </w:rPr>
              <w:t>45</w:t>
            </w:r>
            <w:r w:rsidRPr="001D1EAA">
              <w:rPr>
                <w:rFonts w:ascii="Arial" w:hAnsi="Arial" w:cs="Arial"/>
              </w:rPr>
              <w:t xml:space="preserve"> ± 0.0</w:t>
            </w:r>
            <w:r>
              <w:rPr>
                <w:rFonts w:ascii="Arial" w:hAnsi="Arial" w:cs="Arial"/>
              </w:rPr>
              <w:t>4</w:t>
            </w:r>
          </w:p>
        </w:tc>
        <w:tc>
          <w:tcPr>
            <w:tcW w:w="1608" w:type="pct"/>
            <w:tcBorders>
              <w:top w:val="nil"/>
              <w:left w:val="nil"/>
              <w:bottom w:val="nil"/>
              <w:right w:val="nil"/>
            </w:tcBorders>
            <w:noWrap/>
          </w:tcPr>
          <w:p w14:paraId="589E6804" w14:textId="379FF67C" w:rsidR="00A17931" w:rsidRPr="001D1EAA" w:rsidRDefault="00A17931" w:rsidP="00A17931">
            <w:pPr>
              <w:spacing w:line="480" w:lineRule="auto"/>
              <w:rPr>
                <w:rFonts w:ascii="Arial" w:hAnsi="Arial" w:cs="Arial"/>
                <w:b/>
                <w:bCs/>
                <w:vertAlign w:val="superscript"/>
              </w:rPr>
            </w:pPr>
            <w:r w:rsidRPr="001D1EAA">
              <w:rPr>
                <w:rFonts w:ascii="Arial" w:hAnsi="Arial" w:cs="Arial"/>
              </w:rPr>
              <w:t>- 0.</w:t>
            </w:r>
            <w:r>
              <w:rPr>
                <w:rFonts w:ascii="Arial" w:hAnsi="Arial" w:cs="Arial"/>
              </w:rPr>
              <w:t>4</w:t>
            </w:r>
            <w:r w:rsidRPr="001D1EAA">
              <w:rPr>
                <w:rFonts w:ascii="Arial" w:hAnsi="Arial" w:cs="Arial"/>
              </w:rPr>
              <w:t xml:space="preserve"> ± 0.03</w:t>
            </w:r>
          </w:p>
        </w:tc>
      </w:tr>
      <w:tr w:rsidR="00A17931" w:rsidRPr="001D1EAA" w14:paraId="5059C346" w14:textId="77777777">
        <w:trPr>
          <w:trHeight w:val="108"/>
        </w:trPr>
        <w:tc>
          <w:tcPr>
            <w:tcW w:w="1784" w:type="pct"/>
            <w:tcBorders>
              <w:top w:val="nil"/>
              <w:left w:val="nil"/>
              <w:bottom w:val="nil"/>
              <w:right w:val="nil"/>
            </w:tcBorders>
            <w:noWrap/>
          </w:tcPr>
          <w:p w14:paraId="0CCA22B5" w14:textId="0AFBA681" w:rsidR="00A17931" w:rsidRPr="001D1EAA" w:rsidRDefault="00A17931" w:rsidP="00A17931">
            <w:pPr>
              <w:spacing w:line="480" w:lineRule="auto"/>
              <w:rPr>
                <w:rFonts w:ascii="Arial" w:hAnsi="Arial" w:cs="Arial"/>
              </w:rPr>
            </w:pPr>
            <w:r w:rsidRPr="001D1EAA">
              <w:rPr>
                <w:rFonts w:ascii="Arial" w:hAnsi="Arial" w:cs="Arial"/>
              </w:rPr>
              <w:t>Ψ</w:t>
            </w:r>
            <w:r w:rsidR="009F49FC">
              <w:rPr>
                <w:rFonts w:ascii="Arial" w:hAnsi="Arial" w:cs="Arial"/>
              </w:rPr>
              <w:t xml:space="preserve"> (MPa)</w:t>
            </w:r>
          </w:p>
        </w:tc>
        <w:tc>
          <w:tcPr>
            <w:tcW w:w="1608" w:type="pct"/>
            <w:tcBorders>
              <w:top w:val="nil"/>
              <w:left w:val="nil"/>
              <w:bottom w:val="nil"/>
              <w:right w:val="nil"/>
            </w:tcBorders>
            <w:noWrap/>
          </w:tcPr>
          <w:p w14:paraId="41A22BCE" w14:textId="3E295BAA" w:rsidR="00A17931" w:rsidRPr="001D1EAA" w:rsidRDefault="00A17931" w:rsidP="00A17931">
            <w:pPr>
              <w:spacing w:line="480" w:lineRule="auto"/>
              <w:rPr>
                <w:rFonts w:ascii="Arial" w:hAnsi="Arial" w:cs="Arial"/>
              </w:rPr>
            </w:pPr>
            <w:r w:rsidRPr="001D1EAA">
              <w:rPr>
                <w:rFonts w:ascii="Arial" w:hAnsi="Arial" w:cs="Arial"/>
              </w:rPr>
              <w:t>- 0.</w:t>
            </w:r>
            <w:r>
              <w:rPr>
                <w:rFonts w:ascii="Arial" w:hAnsi="Arial" w:cs="Arial"/>
              </w:rPr>
              <w:t>9</w:t>
            </w:r>
            <w:r w:rsidRPr="001D1EAA">
              <w:rPr>
                <w:rFonts w:ascii="Arial" w:hAnsi="Arial" w:cs="Arial"/>
              </w:rPr>
              <w:t xml:space="preserve"> ± 0.0</w:t>
            </w:r>
            <w:r>
              <w:rPr>
                <w:rFonts w:ascii="Arial" w:hAnsi="Arial" w:cs="Arial"/>
              </w:rPr>
              <w:t>8</w:t>
            </w:r>
            <w:r>
              <w:rPr>
                <w:rFonts w:ascii="Arial" w:hAnsi="Arial" w:cs="Arial"/>
                <w:b/>
                <w:bCs/>
                <w:vertAlign w:val="superscript"/>
              </w:rPr>
              <w:t>A</w:t>
            </w:r>
          </w:p>
        </w:tc>
        <w:tc>
          <w:tcPr>
            <w:tcW w:w="1608" w:type="pct"/>
            <w:tcBorders>
              <w:top w:val="nil"/>
              <w:left w:val="nil"/>
              <w:bottom w:val="nil"/>
              <w:right w:val="nil"/>
            </w:tcBorders>
            <w:noWrap/>
          </w:tcPr>
          <w:p w14:paraId="05776491" w14:textId="6E54FB72" w:rsidR="00A17931" w:rsidRPr="001D1EAA" w:rsidRDefault="00A17931" w:rsidP="00A17931">
            <w:pPr>
              <w:spacing w:line="480" w:lineRule="auto"/>
              <w:rPr>
                <w:rFonts w:ascii="Arial" w:hAnsi="Arial" w:cs="Arial"/>
              </w:rPr>
            </w:pPr>
            <w:r w:rsidRPr="001D1EAA">
              <w:rPr>
                <w:rFonts w:ascii="Arial" w:hAnsi="Arial" w:cs="Arial"/>
              </w:rPr>
              <w:t xml:space="preserve">- </w:t>
            </w:r>
            <w:r>
              <w:rPr>
                <w:rFonts w:ascii="Arial" w:hAnsi="Arial" w:cs="Arial"/>
              </w:rPr>
              <w:t>1.27</w:t>
            </w:r>
            <w:r w:rsidRPr="001D1EAA">
              <w:rPr>
                <w:rFonts w:ascii="Arial" w:hAnsi="Arial" w:cs="Arial"/>
              </w:rPr>
              <w:t xml:space="preserve"> ± 0.</w:t>
            </w:r>
            <w:r>
              <w:rPr>
                <w:rFonts w:ascii="Arial" w:hAnsi="Arial" w:cs="Arial"/>
              </w:rPr>
              <w:t>57</w:t>
            </w:r>
            <w:r>
              <w:rPr>
                <w:rFonts w:ascii="Arial" w:hAnsi="Arial" w:cs="Arial"/>
                <w:b/>
                <w:bCs/>
                <w:vertAlign w:val="superscript"/>
              </w:rPr>
              <w:t>B</w:t>
            </w:r>
          </w:p>
        </w:tc>
      </w:tr>
      <w:tr w:rsidR="00A17931" w:rsidRPr="001D1EAA" w14:paraId="3A862013" w14:textId="77777777">
        <w:trPr>
          <w:trHeight w:val="108"/>
        </w:trPr>
        <w:tc>
          <w:tcPr>
            <w:tcW w:w="1784" w:type="pct"/>
            <w:tcBorders>
              <w:top w:val="nil"/>
              <w:left w:val="nil"/>
              <w:bottom w:val="nil"/>
              <w:right w:val="nil"/>
            </w:tcBorders>
            <w:noWrap/>
          </w:tcPr>
          <w:p w14:paraId="1EA541E7" w14:textId="2B09D903" w:rsidR="00A17931" w:rsidRPr="001D1EAA" w:rsidRDefault="00A17931" w:rsidP="00A17931">
            <w:pPr>
              <w:spacing w:line="480" w:lineRule="auto"/>
              <w:rPr>
                <w:rFonts w:ascii="Arial" w:hAnsi="Arial" w:cs="Arial"/>
                <w:b/>
                <w:bCs/>
              </w:rPr>
            </w:pPr>
            <w:r w:rsidRPr="001D1EAA">
              <w:rPr>
                <w:rFonts w:ascii="Arial" w:hAnsi="Arial" w:cs="Arial"/>
                <w:b/>
                <w:bCs/>
                <w:lang w:val="en"/>
              </w:rPr>
              <w:t xml:space="preserve">∆ </w:t>
            </w:r>
            <w:r w:rsidRPr="001D1EAA">
              <w:rPr>
                <w:rFonts w:ascii="Arial" w:hAnsi="Arial" w:cs="Arial"/>
                <w:lang w:val="en"/>
              </w:rPr>
              <w:t>Ψ</w:t>
            </w:r>
            <w:r w:rsidR="009F49FC">
              <w:rPr>
                <w:rFonts w:ascii="Arial" w:hAnsi="Arial" w:cs="Arial"/>
                <w:lang w:val="en"/>
              </w:rPr>
              <w:t xml:space="preserve"> </w:t>
            </w:r>
            <w:r w:rsidR="009F49FC">
              <w:rPr>
                <w:rFonts w:ascii="Arial" w:hAnsi="Arial" w:cs="Arial"/>
              </w:rPr>
              <w:t xml:space="preserve">(MPa) </w:t>
            </w:r>
          </w:p>
        </w:tc>
        <w:tc>
          <w:tcPr>
            <w:tcW w:w="1608" w:type="pct"/>
            <w:tcBorders>
              <w:top w:val="nil"/>
              <w:left w:val="nil"/>
              <w:bottom w:val="nil"/>
              <w:right w:val="nil"/>
            </w:tcBorders>
            <w:noWrap/>
          </w:tcPr>
          <w:p w14:paraId="44DDFCDB" w14:textId="5B082110" w:rsidR="00A17931" w:rsidRPr="001D1EAA" w:rsidRDefault="00A17931" w:rsidP="00A17931">
            <w:pPr>
              <w:spacing w:line="480" w:lineRule="auto"/>
              <w:rPr>
                <w:rFonts w:ascii="Arial" w:hAnsi="Arial" w:cs="Arial"/>
              </w:rPr>
            </w:pPr>
            <w:r w:rsidRPr="001D1EAA">
              <w:rPr>
                <w:rFonts w:ascii="Arial" w:hAnsi="Arial" w:cs="Arial"/>
              </w:rPr>
              <w:t>- 0.</w:t>
            </w:r>
            <w:r>
              <w:rPr>
                <w:rFonts w:ascii="Arial" w:hAnsi="Arial" w:cs="Arial"/>
              </w:rPr>
              <w:t>45</w:t>
            </w:r>
            <w:r w:rsidRPr="001D1EAA">
              <w:rPr>
                <w:rFonts w:ascii="Arial" w:hAnsi="Arial" w:cs="Arial"/>
              </w:rPr>
              <w:t xml:space="preserve"> ±</w:t>
            </w:r>
            <w:r>
              <w:rPr>
                <w:rFonts w:ascii="Arial" w:hAnsi="Arial" w:cs="Arial"/>
              </w:rPr>
              <w:t xml:space="preserve"> </w:t>
            </w:r>
            <w:r w:rsidRPr="001D1EAA">
              <w:rPr>
                <w:rFonts w:ascii="Arial" w:hAnsi="Arial" w:cs="Arial"/>
              </w:rPr>
              <w:t>0.</w:t>
            </w:r>
            <w:r>
              <w:rPr>
                <w:rFonts w:ascii="Arial" w:hAnsi="Arial" w:cs="Arial"/>
              </w:rPr>
              <w:t>1</w:t>
            </w:r>
          </w:p>
        </w:tc>
        <w:tc>
          <w:tcPr>
            <w:tcW w:w="1608" w:type="pct"/>
            <w:tcBorders>
              <w:top w:val="nil"/>
              <w:left w:val="nil"/>
              <w:bottom w:val="nil"/>
              <w:right w:val="nil"/>
            </w:tcBorders>
            <w:noWrap/>
          </w:tcPr>
          <w:p w14:paraId="133A3168" w14:textId="0DA00583" w:rsidR="00A17931" w:rsidRPr="001D1EAA" w:rsidRDefault="00A17931" w:rsidP="00A17931">
            <w:pPr>
              <w:spacing w:line="480" w:lineRule="auto"/>
              <w:rPr>
                <w:rFonts w:ascii="Arial" w:hAnsi="Arial" w:cs="Arial"/>
              </w:rPr>
            </w:pPr>
            <w:r w:rsidRPr="001D1EAA">
              <w:rPr>
                <w:rFonts w:ascii="Arial" w:hAnsi="Arial" w:cs="Arial"/>
              </w:rPr>
              <w:t>- 0.</w:t>
            </w:r>
            <w:r>
              <w:rPr>
                <w:rFonts w:ascii="Arial" w:hAnsi="Arial" w:cs="Arial"/>
              </w:rPr>
              <w:t>88</w:t>
            </w:r>
            <w:r w:rsidRPr="001D1EAA">
              <w:rPr>
                <w:rFonts w:ascii="Arial" w:hAnsi="Arial" w:cs="Arial"/>
              </w:rPr>
              <w:t xml:space="preserve"> ± 0.</w:t>
            </w:r>
            <w:r>
              <w:rPr>
                <w:rFonts w:ascii="Arial" w:hAnsi="Arial" w:cs="Arial"/>
              </w:rPr>
              <w:t>58</w:t>
            </w:r>
          </w:p>
        </w:tc>
      </w:tr>
      <w:tr w:rsidR="00A17931" w:rsidRPr="001D1EAA" w14:paraId="584F3DEB" w14:textId="77777777">
        <w:trPr>
          <w:trHeight w:val="108"/>
        </w:trPr>
        <w:tc>
          <w:tcPr>
            <w:tcW w:w="1784" w:type="pct"/>
            <w:tcBorders>
              <w:top w:val="nil"/>
              <w:left w:val="nil"/>
              <w:bottom w:val="nil"/>
              <w:right w:val="nil"/>
            </w:tcBorders>
            <w:noWrap/>
          </w:tcPr>
          <w:p w14:paraId="468942B5" w14:textId="2F70586E" w:rsidR="00A17931" w:rsidRPr="00B567D9" w:rsidRDefault="00A17931" w:rsidP="00A17931">
            <w:pPr>
              <w:spacing w:line="480" w:lineRule="auto"/>
              <w:rPr>
                <w:rFonts w:ascii="Arial" w:hAnsi="Arial" w:cs="Arial"/>
                <w:vertAlign w:val="subscript"/>
              </w:rPr>
            </w:pPr>
            <w:r w:rsidRPr="00B567D9">
              <w:rPr>
                <w:rFonts w:ascii="Arial" w:hAnsi="Arial" w:cs="Arial"/>
              </w:rPr>
              <w:t>P</w:t>
            </w:r>
            <w:r w:rsidRPr="00B567D9">
              <w:rPr>
                <w:rFonts w:ascii="Arial" w:hAnsi="Arial" w:cs="Arial"/>
                <w:vertAlign w:val="subscript"/>
              </w:rPr>
              <w:t>n</w:t>
            </w:r>
            <w:r w:rsidR="009F49FC" w:rsidRPr="00B567D9">
              <w:rPr>
                <w:rFonts w:ascii="Arial" w:hAnsi="Arial" w:cs="Arial"/>
                <w:vertAlign w:val="subscript"/>
              </w:rPr>
              <w:t xml:space="preserve"> </w:t>
            </w:r>
            <w:r w:rsidR="009F49FC" w:rsidRPr="00B567D9">
              <w:rPr>
                <w:rFonts w:ascii="Arial" w:hAnsi="Arial" w:cs="Arial"/>
              </w:rPr>
              <w:t xml:space="preserve"> (µmol  m</w:t>
            </w:r>
            <w:r w:rsidR="009F49FC" w:rsidRPr="00B567D9">
              <w:rPr>
                <w:rFonts w:ascii="Arial" w:hAnsi="Arial" w:cs="Arial"/>
                <w:vertAlign w:val="superscript"/>
              </w:rPr>
              <w:t>-2</w:t>
            </w:r>
            <w:r w:rsidR="009F49FC" w:rsidRPr="00B567D9">
              <w:rPr>
                <w:rFonts w:ascii="Arial" w:hAnsi="Arial" w:cs="Arial"/>
              </w:rPr>
              <w:t xml:space="preserve"> s</w:t>
            </w:r>
            <w:r w:rsidR="009F49FC" w:rsidRPr="00B567D9">
              <w:rPr>
                <w:rFonts w:ascii="Arial" w:hAnsi="Arial" w:cs="Arial"/>
                <w:vertAlign w:val="superscript"/>
              </w:rPr>
              <w:t>-1</w:t>
            </w:r>
            <w:r w:rsidR="009F49FC" w:rsidRPr="00B567D9">
              <w:rPr>
                <w:rFonts w:ascii="Arial" w:hAnsi="Arial" w:cs="Arial"/>
              </w:rPr>
              <w:t>)</w:t>
            </w:r>
          </w:p>
        </w:tc>
        <w:tc>
          <w:tcPr>
            <w:tcW w:w="1608" w:type="pct"/>
            <w:tcBorders>
              <w:top w:val="nil"/>
              <w:left w:val="nil"/>
              <w:bottom w:val="nil"/>
              <w:right w:val="nil"/>
            </w:tcBorders>
            <w:noWrap/>
          </w:tcPr>
          <w:p w14:paraId="1AD0F060" w14:textId="1A286602" w:rsidR="00A17931" w:rsidRPr="001D1EAA" w:rsidRDefault="00A17931" w:rsidP="00A17931">
            <w:pPr>
              <w:spacing w:line="480" w:lineRule="auto"/>
              <w:rPr>
                <w:rFonts w:ascii="Arial" w:hAnsi="Arial" w:cs="Arial"/>
              </w:rPr>
            </w:pPr>
            <w:r w:rsidRPr="001D1EAA">
              <w:rPr>
                <w:rFonts w:ascii="Arial" w:hAnsi="Arial" w:cs="Arial"/>
              </w:rPr>
              <w:t>3.</w:t>
            </w:r>
            <w:r>
              <w:rPr>
                <w:rFonts w:ascii="Arial" w:hAnsi="Arial" w:cs="Arial"/>
              </w:rPr>
              <w:t>86</w:t>
            </w:r>
            <w:r w:rsidRPr="001D1EAA">
              <w:rPr>
                <w:rFonts w:ascii="Arial" w:hAnsi="Arial" w:cs="Arial"/>
              </w:rPr>
              <w:t xml:space="preserve"> ± 0.</w:t>
            </w:r>
            <w:r>
              <w:rPr>
                <w:rFonts w:ascii="Arial" w:hAnsi="Arial" w:cs="Arial"/>
              </w:rPr>
              <w:t>82</w:t>
            </w:r>
          </w:p>
        </w:tc>
        <w:tc>
          <w:tcPr>
            <w:tcW w:w="1608" w:type="pct"/>
            <w:tcBorders>
              <w:top w:val="nil"/>
              <w:left w:val="nil"/>
              <w:bottom w:val="nil"/>
              <w:right w:val="nil"/>
            </w:tcBorders>
            <w:noWrap/>
          </w:tcPr>
          <w:p w14:paraId="5CA24573" w14:textId="5630EFC8" w:rsidR="00A17931" w:rsidRPr="001D1EAA" w:rsidRDefault="00A17931" w:rsidP="00A17931">
            <w:pPr>
              <w:spacing w:line="480" w:lineRule="auto"/>
              <w:rPr>
                <w:rFonts w:ascii="Arial" w:hAnsi="Arial" w:cs="Arial"/>
              </w:rPr>
            </w:pPr>
            <w:r>
              <w:rPr>
                <w:rFonts w:ascii="Arial" w:hAnsi="Arial" w:cs="Arial"/>
              </w:rPr>
              <w:t>3.36</w:t>
            </w:r>
            <w:r w:rsidRPr="001D1EAA">
              <w:rPr>
                <w:rFonts w:ascii="Arial" w:hAnsi="Arial" w:cs="Arial"/>
              </w:rPr>
              <w:t xml:space="preserve"> ± 0.</w:t>
            </w:r>
            <w:r>
              <w:rPr>
                <w:rFonts w:ascii="Arial" w:hAnsi="Arial" w:cs="Arial"/>
              </w:rPr>
              <w:t>45</w:t>
            </w:r>
          </w:p>
        </w:tc>
      </w:tr>
      <w:tr w:rsidR="00A17931" w:rsidRPr="001D1EAA" w14:paraId="11A20B87" w14:textId="77777777">
        <w:trPr>
          <w:trHeight w:val="108"/>
        </w:trPr>
        <w:tc>
          <w:tcPr>
            <w:tcW w:w="1784" w:type="pct"/>
            <w:tcBorders>
              <w:top w:val="nil"/>
              <w:left w:val="nil"/>
              <w:bottom w:val="nil"/>
              <w:right w:val="nil"/>
            </w:tcBorders>
            <w:noWrap/>
          </w:tcPr>
          <w:p w14:paraId="730744D9" w14:textId="08AD217F" w:rsidR="00A17931" w:rsidRPr="00B567D9" w:rsidRDefault="00A17931" w:rsidP="00A17931">
            <w:pPr>
              <w:spacing w:line="480" w:lineRule="auto"/>
              <w:rPr>
                <w:rFonts w:ascii="Arial" w:hAnsi="Arial" w:cs="Arial"/>
                <w:vertAlign w:val="subscript"/>
              </w:rPr>
            </w:pPr>
            <w:r w:rsidRPr="00B567D9">
              <w:rPr>
                <w:rFonts w:ascii="Arial" w:hAnsi="Arial" w:cs="Arial"/>
              </w:rPr>
              <w:t>g</w:t>
            </w:r>
            <w:r w:rsidRPr="00B567D9">
              <w:rPr>
                <w:rFonts w:ascii="Arial" w:hAnsi="Arial" w:cs="Arial"/>
                <w:vertAlign w:val="subscript"/>
              </w:rPr>
              <w:t>s</w:t>
            </w:r>
            <w:r w:rsidR="009F49FC" w:rsidRPr="00B567D9">
              <w:rPr>
                <w:rFonts w:ascii="Arial" w:hAnsi="Arial" w:cs="Arial"/>
              </w:rPr>
              <w:t xml:space="preserve"> (mol  m</w:t>
            </w:r>
            <w:r w:rsidR="009F49FC" w:rsidRPr="00B567D9">
              <w:rPr>
                <w:rFonts w:ascii="Arial" w:hAnsi="Arial" w:cs="Arial"/>
                <w:vertAlign w:val="superscript"/>
              </w:rPr>
              <w:t>-2</w:t>
            </w:r>
            <w:r w:rsidR="009F49FC" w:rsidRPr="00B567D9">
              <w:rPr>
                <w:rFonts w:ascii="Arial" w:hAnsi="Arial" w:cs="Arial"/>
              </w:rPr>
              <w:t xml:space="preserve"> s</w:t>
            </w:r>
            <w:r w:rsidR="009F49FC" w:rsidRPr="00B567D9">
              <w:rPr>
                <w:rFonts w:ascii="Arial" w:hAnsi="Arial" w:cs="Arial"/>
                <w:vertAlign w:val="superscript"/>
              </w:rPr>
              <w:t>-1</w:t>
            </w:r>
            <w:r w:rsidR="009F49FC" w:rsidRPr="00B567D9">
              <w:rPr>
                <w:rFonts w:ascii="Arial" w:hAnsi="Arial" w:cs="Arial"/>
              </w:rPr>
              <w:t>)</w:t>
            </w:r>
          </w:p>
        </w:tc>
        <w:tc>
          <w:tcPr>
            <w:tcW w:w="1608" w:type="pct"/>
            <w:tcBorders>
              <w:top w:val="nil"/>
              <w:left w:val="nil"/>
              <w:bottom w:val="nil"/>
              <w:right w:val="nil"/>
            </w:tcBorders>
            <w:noWrap/>
          </w:tcPr>
          <w:p w14:paraId="78E928EC" w14:textId="5148EDB0" w:rsidR="00A17931" w:rsidRPr="001D1EAA" w:rsidRDefault="00A17931" w:rsidP="00A17931">
            <w:pPr>
              <w:spacing w:line="480" w:lineRule="auto"/>
              <w:rPr>
                <w:rFonts w:ascii="Arial" w:hAnsi="Arial" w:cs="Arial"/>
              </w:rPr>
            </w:pPr>
            <w:r w:rsidRPr="001D1EAA">
              <w:rPr>
                <w:rFonts w:ascii="Arial" w:hAnsi="Arial" w:cs="Arial"/>
              </w:rPr>
              <w:t>0.</w:t>
            </w:r>
            <w:r>
              <w:rPr>
                <w:rFonts w:ascii="Arial" w:hAnsi="Arial" w:cs="Arial"/>
              </w:rPr>
              <w:t>16</w:t>
            </w:r>
            <w:r w:rsidRPr="001D1EAA">
              <w:rPr>
                <w:rFonts w:ascii="Arial" w:hAnsi="Arial" w:cs="Arial"/>
              </w:rPr>
              <w:t xml:space="preserve"> ± 0.</w:t>
            </w:r>
            <w:r>
              <w:rPr>
                <w:rFonts w:ascii="Arial" w:hAnsi="Arial" w:cs="Arial"/>
              </w:rPr>
              <w:t>03</w:t>
            </w:r>
          </w:p>
        </w:tc>
        <w:tc>
          <w:tcPr>
            <w:tcW w:w="1608" w:type="pct"/>
            <w:tcBorders>
              <w:top w:val="nil"/>
              <w:left w:val="nil"/>
              <w:bottom w:val="nil"/>
              <w:right w:val="nil"/>
            </w:tcBorders>
            <w:noWrap/>
          </w:tcPr>
          <w:p w14:paraId="23D3DBC0" w14:textId="769E3DEE" w:rsidR="00A17931" w:rsidRPr="001D1EAA" w:rsidRDefault="00A17931" w:rsidP="00A17931">
            <w:pPr>
              <w:spacing w:line="480" w:lineRule="auto"/>
              <w:rPr>
                <w:rFonts w:ascii="Arial" w:hAnsi="Arial" w:cs="Arial"/>
              </w:rPr>
            </w:pPr>
            <w:r w:rsidRPr="001D1EAA">
              <w:rPr>
                <w:rFonts w:ascii="Arial" w:hAnsi="Arial" w:cs="Arial"/>
              </w:rPr>
              <w:t>0.3</w:t>
            </w:r>
            <w:r>
              <w:rPr>
                <w:rFonts w:ascii="Arial" w:hAnsi="Arial" w:cs="Arial"/>
              </w:rPr>
              <w:t>1</w:t>
            </w:r>
            <w:r w:rsidRPr="001D1EAA">
              <w:rPr>
                <w:rFonts w:ascii="Arial" w:hAnsi="Arial" w:cs="Arial"/>
              </w:rPr>
              <w:t xml:space="preserve"> ± 0.1</w:t>
            </w:r>
            <w:r>
              <w:rPr>
                <w:rFonts w:ascii="Arial" w:hAnsi="Arial" w:cs="Arial"/>
              </w:rPr>
              <w:t>5</w:t>
            </w:r>
          </w:p>
        </w:tc>
      </w:tr>
      <w:tr w:rsidR="00A17931" w:rsidRPr="001D1EAA" w14:paraId="6ED16048" w14:textId="77777777">
        <w:trPr>
          <w:trHeight w:val="108"/>
        </w:trPr>
        <w:tc>
          <w:tcPr>
            <w:tcW w:w="1784" w:type="pct"/>
            <w:tcBorders>
              <w:top w:val="nil"/>
              <w:left w:val="nil"/>
              <w:bottom w:val="single" w:sz="4" w:space="0" w:color="auto"/>
              <w:right w:val="nil"/>
            </w:tcBorders>
            <w:noWrap/>
          </w:tcPr>
          <w:p w14:paraId="10A0E50E" w14:textId="73009EB9" w:rsidR="00A17931" w:rsidRPr="00B567D9" w:rsidRDefault="00A17931" w:rsidP="00A17931">
            <w:pPr>
              <w:spacing w:line="480" w:lineRule="auto"/>
              <w:rPr>
                <w:rFonts w:ascii="Arial" w:hAnsi="Arial" w:cs="Arial"/>
                <w:vertAlign w:val="subscript"/>
              </w:rPr>
            </w:pPr>
            <w:r w:rsidRPr="00B567D9">
              <w:rPr>
                <w:rFonts w:ascii="Arial" w:hAnsi="Arial" w:cs="Arial"/>
              </w:rPr>
              <w:t>E</w:t>
            </w:r>
            <w:r w:rsidRPr="00B567D9">
              <w:rPr>
                <w:rFonts w:ascii="Arial" w:hAnsi="Arial" w:cs="Arial"/>
                <w:vertAlign w:val="subscript"/>
              </w:rPr>
              <w:t>t</w:t>
            </w:r>
            <w:r w:rsidR="009F49FC" w:rsidRPr="00B567D9">
              <w:rPr>
                <w:rFonts w:ascii="Arial" w:hAnsi="Arial" w:cs="Arial"/>
                <w:vertAlign w:val="subscript"/>
              </w:rPr>
              <w:t xml:space="preserve"> </w:t>
            </w:r>
            <w:r w:rsidR="009F49FC" w:rsidRPr="00B567D9">
              <w:rPr>
                <w:rFonts w:ascii="Arial" w:hAnsi="Arial" w:cs="Arial"/>
              </w:rPr>
              <w:t>(mmol  m</w:t>
            </w:r>
            <w:r w:rsidR="009F49FC" w:rsidRPr="00B567D9">
              <w:rPr>
                <w:rFonts w:ascii="Arial" w:hAnsi="Arial" w:cs="Arial"/>
                <w:vertAlign w:val="superscript"/>
              </w:rPr>
              <w:t>-2</w:t>
            </w:r>
            <w:r w:rsidR="009F49FC" w:rsidRPr="00B567D9">
              <w:rPr>
                <w:rFonts w:ascii="Arial" w:hAnsi="Arial" w:cs="Arial"/>
              </w:rPr>
              <w:t xml:space="preserve"> s</w:t>
            </w:r>
            <w:r w:rsidR="009F49FC" w:rsidRPr="00B567D9">
              <w:rPr>
                <w:rFonts w:ascii="Arial" w:hAnsi="Arial" w:cs="Arial"/>
                <w:vertAlign w:val="superscript"/>
              </w:rPr>
              <w:t>-1</w:t>
            </w:r>
            <w:r w:rsidR="009F49FC" w:rsidRPr="00B567D9">
              <w:rPr>
                <w:rFonts w:ascii="Arial" w:hAnsi="Arial" w:cs="Arial"/>
              </w:rPr>
              <w:t>)</w:t>
            </w:r>
          </w:p>
        </w:tc>
        <w:tc>
          <w:tcPr>
            <w:tcW w:w="1608" w:type="pct"/>
            <w:tcBorders>
              <w:top w:val="nil"/>
              <w:left w:val="nil"/>
              <w:bottom w:val="single" w:sz="4" w:space="0" w:color="auto"/>
              <w:right w:val="nil"/>
            </w:tcBorders>
            <w:noWrap/>
          </w:tcPr>
          <w:p w14:paraId="0780079B" w14:textId="4882BDCD" w:rsidR="00A17931" w:rsidRPr="001D1EAA" w:rsidRDefault="00A17931" w:rsidP="00A17931">
            <w:pPr>
              <w:spacing w:line="480" w:lineRule="auto"/>
              <w:rPr>
                <w:rFonts w:ascii="Arial" w:hAnsi="Arial" w:cs="Arial"/>
              </w:rPr>
            </w:pPr>
            <w:r>
              <w:rPr>
                <w:rFonts w:ascii="Arial" w:hAnsi="Arial" w:cs="Arial"/>
              </w:rPr>
              <w:t>0</w:t>
            </w:r>
            <w:r w:rsidRPr="001D1EAA">
              <w:rPr>
                <w:rFonts w:ascii="Arial" w:hAnsi="Arial" w:cs="Arial"/>
              </w:rPr>
              <w:t>.9</w:t>
            </w:r>
            <w:r>
              <w:rPr>
                <w:rFonts w:ascii="Arial" w:hAnsi="Arial" w:cs="Arial"/>
              </w:rPr>
              <w:t>2</w:t>
            </w:r>
            <w:r w:rsidRPr="001D1EAA">
              <w:rPr>
                <w:rFonts w:ascii="Arial" w:hAnsi="Arial" w:cs="Arial"/>
              </w:rPr>
              <w:t xml:space="preserve"> ± 0.</w:t>
            </w:r>
            <w:r>
              <w:rPr>
                <w:rFonts w:ascii="Arial" w:hAnsi="Arial" w:cs="Arial"/>
              </w:rPr>
              <w:t>12</w:t>
            </w:r>
          </w:p>
        </w:tc>
        <w:tc>
          <w:tcPr>
            <w:tcW w:w="1608" w:type="pct"/>
            <w:tcBorders>
              <w:top w:val="nil"/>
              <w:left w:val="nil"/>
              <w:bottom w:val="single" w:sz="4" w:space="0" w:color="auto"/>
              <w:right w:val="nil"/>
            </w:tcBorders>
            <w:noWrap/>
          </w:tcPr>
          <w:p w14:paraId="55B07DA7" w14:textId="2BB06571" w:rsidR="00A17931" w:rsidRPr="001D1EAA" w:rsidRDefault="00A17931" w:rsidP="00A17931">
            <w:pPr>
              <w:spacing w:line="480" w:lineRule="auto"/>
              <w:rPr>
                <w:rFonts w:ascii="Arial" w:hAnsi="Arial" w:cs="Arial"/>
              </w:rPr>
            </w:pPr>
            <w:r w:rsidRPr="001D1EAA">
              <w:rPr>
                <w:rFonts w:ascii="Arial" w:hAnsi="Arial" w:cs="Arial"/>
              </w:rPr>
              <w:t>1.</w:t>
            </w:r>
            <w:r>
              <w:rPr>
                <w:rFonts w:ascii="Arial" w:hAnsi="Arial" w:cs="Arial"/>
              </w:rPr>
              <w:t>19</w:t>
            </w:r>
            <w:r w:rsidRPr="001D1EAA">
              <w:rPr>
                <w:rFonts w:ascii="Arial" w:hAnsi="Arial" w:cs="Arial"/>
              </w:rPr>
              <w:t xml:space="preserve"> ± 0.2</w:t>
            </w:r>
            <w:r>
              <w:rPr>
                <w:rFonts w:ascii="Arial" w:hAnsi="Arial" w:cs="Arial"/>
              </w:rPr>
              <w:t>9</w:t>
            </w:r>
          </w:p>
        </w:tc>
      </w:tr>
      <w:tr w:rsidR="00A17931" w:rsidRPr="001D1EAA" w14:paraId="2A9413A9" w14:textId="77777777">
        <w:trPr>
          <w:trHeight w:val="108"/>
        </w:trPr>
        <w:tc>
          <w:tcPr>
            <w:tcW w:w="1784" w:type="pct"/>
            <w:tcBorders>
              <w:top w:val="nil"/>
              <w:left w:val="nil"/>
              <w:right w:val="nil"/>
            </w:tcBorders>
            <w:noWrap/>
            <w:hideMark/>
          </w:tcPr>
          <w:p w14:paraId="7167AA95" w14:textId="7C609295" w:rsidR="00A17931" w:rsidRPr="001D1EAA" w:rsidRDefault="00A17931">
            <w:pPr>
              <w:spacing w:line="480" w:lineRule="auto"/>
              <w:rPr>
                <w:rFonts w:ascii="Arial" w:hAnsi="Arial" w:cs="Arial"/>
              </w:rPr>
            </w:pPr>
            <w:r>
              <w:rPr>
                <w:rFonts w:ascii="Arial" w:hAnsi="Arial" w:cs="Arial"/>
              </w:rPr>
              <w:t>August</w:t>
            </w:r>
            <w:r w:rsidRPr="001D1EAA">
              <w:rPr>
                <w:rFonts w:ascii="Arial" w:hAnsi="Arial" w:cs="Arial"/>
              </w:rPr>
              <w:t xml:space="preserve"> PM</w:t>
            </w:r>
          </w:p>
        </w:tc>
        <w:tc>
          <w:tcPr>
            <w:tcW w:w="1608" w:type="pct"/>
            <w:tcBorders>
              <w:top w:val="nil"/>
              <w:left w:val="nil"/>
              <w:bottom w:val="single" w:sz="4" w:space="0" w:color="auto"/>
              <w:right w:val="nil"/>
            </w:tcBorders>
            <w:noWrap/>
            <w:hideMark/>
          </w:tcPr>
          <w:p w14:paraId="3107FCDB" w14:textId="2A3F2493" w:rsidR="00A17931" w:rsidRPr="001D1EAA" w:rsidRDefault="00A17931">
            <w:pPr>
              <w:spacing w:line="480" w:lineRule="auto"/>
              <w:rPr>
                <w:rFonts w:ascii="Arial" w:hAnsi="Arial" w:cs="Arial"/>
              </w:rPr>
            </w:pPr>
            <w:r w:rsidRPr="001D1EAA">
              <w:rPr>
                <w:rFonts w:ascii="Arial" w:hAnsi="Arial" w:cs="Arial"/>
              </w:rPr>
              <w:t xml:space="preserve">75% </w:t>
            </w:r>
          </w:p>
        </w:tc>
        <w:tc>
          <w:tcPr>
            <w:tcW w:w="1608" w:type="pct"/>
            <w:tcBorders>
              <w:top w:val="nil"/>
              <w:left w:val="nil"/>
              <w:bottom w:val="single" w:sz="4" w:space="0" w:color="auto"/>
              <w:right w:val="nil"/>
            </w:tcBorders>
            <w:noWrap/>
            <w:hideMark/>
          </w:tcPr>
          <w:p w14:paraId="1A7C3899" w14:textId="536AD82B" w:rsidR="00A17931" w:rsidRPr="001D1EAA" w:rsidRDefault="00A17931">
            <w:pPr>
              <w:spacing w:line="480" w:lineRule="auto"/>
              <w:rPr>
                <w:rFonts w:ascii="Arial" w:hAnsi="Arial" w:cs="Arial"/>
              </w:rPr>
            </w:pPr>
            <w:r w:rsidRPr="001D1EAA">
              <w:rPr>
                <w:rFonts w:ascii="Arial" w:hAnsi="Arial" w:cs="Arial"/>
              </w:rPr>
              <w:t xml:space="preserve">94% </w:t>
            </w:r>
          </w:p>
        </w:tc>
      </w:tr>
      <w:tr w:rsidR="009F49FC" w:rsidRPr="001D1EAA" w14:paraId="3F48B916" w14:textId="77777777">
        <w:trPr>
          <w:trHeight w:val="108"/>
        </w:trPr>
        <w:tc>
          <w:tcPr>
            <w:tcW w:w="1784" w:type="pct"/>
            <w:tcBorders>
              <w:top w:val="nil"/>
              <w:left w:val="nil"/>
              <w:bottom w:val="nil"/>
              <w:right w:val="nil"/>
            </w:tcBorders>
            <w:noWrap/>
            <w:hideMark/>
          </w:tcPr>
          <w:p w14:paraId="704153AD" w14:textId="3BED01B5" w:rsidR="009F49FC" w:rsidRPr="001D1EAA" w:rsidRDefault="009F49FC" w:rsidP="009F49FC">
            <w:pPr>
              <w:spacing w:line="480" w:lineRule="auto"/>
              <w:rPr>
                <w:rFonts w:ascii="Arial" w:hAnsi="Arial" w:cs="Arial"/>
              </w:rPr>
            </w:pPr>
            <w:r w:rsidRPr="001D1EAA">
              <w:rPr>
                <w:rFonts w:ascii="Arial" w:hAnsi="Arial" w:cs="Arial"/>
              </w:rPr>
              <w:t>VPD</w:t>
            </w:r>
            <w:r>
              <w:rPr>
                <w:rFonts w:ascii="Arial" w:hAnsi="Arial" w:cs="Arial"/>
              </w:rPr>
              <w:t xml:space="preserve"> (kPa)</w:t>
            </w:r>
          </w:p>
        </w:tc>
        <w:tc>
          <w:tcPr>
            <w:tcW w:w="1608" w:type="pct"/>
            <w:tcBorders>
              <w:top w:val="nil"/>
              <w:left w:val="nil"/>
              <w:bottom w:val="nil"/>
              <w:right w:val="nil"/>
            </w:tcBorders>
            <w:noWrap/>
            <w:hideMark/>
          </w:tcPr>
          <w:p w14:paraId="1534018C" w14:textId="4735E88A" w:rsidR="009F49FC" w:rsidRPr="001D1EAA" w:rsidRDefault="009F49FC" w:rsidP="009F49FC">
            <w:pPr>
              <w:spacing w:line="480" w:lineRule="auto"/>
              <w:rPr>
                <w:rFonts w:ascii="Arial" w:hAnsi="Arial" w:cs="Arial"/>
              </w:rPr>
            </w:pPr>
            <w:r w:rsidRPr="001D1EAA">
              <w:rPr>
                <w:rFonts w:ascii="Arial" w:hAnsi="Arial" w:cs="Arial"/>
              </w:rPr>
              <w:t>1.</w:t>
            </w:r>
            <w:r>
              <w:rPr>
                <w:rFonts w:ascii="Arial" w:hAnsi="Arial" w:cs="Arial"/>
              </w:rPr>
              <w:t>24</w:t>
            </w:r>
            <w:r w:rsidRPr="001D1EAA">
              <w:rPr>
                <w:rFonts w:ascii="Arial" w:hAnsi="Arial" w:cs="Arial"/>
              </w:rPr>
              <w:t xml:space="preserve">  ± 0.0</w:t>
            </w:r>
            <w:r>
              <w:rPr>
                <w:rFonts w:ascii="Arial" w:hAnsi="Arial" w:cs="Arial"/>
              </w:rPr>
              <w:t>6</w:t>
            </w:r>
          </w:p>
        </w:tc>
        <w:tc>
          <w:tcPr>
            <w:tcW w:w="1608" w:type="pct"/>
            <w:tcBorders>
              <w:top w:val="nil"/>
              <w:left w:val="nil"/>
              <w:bottom w:val="nil"/>
              <w:right w:val="nil"/>
            </w:tcBorders>
            <w:noWrap/>
            <w:hideMark/>
          </w:tcPr>
          <w:p w14:paraId="072C0857" w14:textId="61B5C2D0" w:rsidR="009F49FC" w:rsidRPr="001D1EAA" w:rsidRDefault="009F49FC" w:rsidP="009F49FC">
            <w:pPr>
              <w:spacing w:line="480" w:lineRule="auto"/>
              <w:rPr>
                <w:rFonts w:ascii="Arial" w:hAnsi="Arial" w:cs="Arial"/>
              </w:rPr>
            </w:pPr>
            <w:r w:rsidRPr="001D1EAA">
              <w:rPr>
                <w:rFonts w:ascii="Arial" w:hAnsi="Arial" w:cs="Arial"/>
              </w:rPr>
              <w:t>1.</w:t>
            </w:r>
            <w:r>
              <w:rPr>
                <w:rFonts w:ascii="Arial" w:hAnsi="Arial" w:cs="Arial"/>
              </w:rPr>
              <w:t>25</w:t>
            </w:r>
            <w:r w:rsidRPr="001D1EAA">
              <w:rPr>
                <w:rFonts w:ascii="Arial" w:hAnsi="Arial" w:cs="Arial"/>
              </w:rPr>
              <w:t xml:space="preserve"> ± 0.13</w:t>
            </w:r>
          </w:p>
        </w:tc>
      </w:tr>
      <w:tr w:rsidR="009F49FC" w:rsidRPr="001D1EAA" w14:paraId="5E34FAA6" w14:textId="77777777">
        <w:trPr>
          <w:trHeight w:val="108"/>
        </w:trPr>
        <w:tc>
          <w:tcPr>
            <w:tcW w:w="1784" w:type="pct"/>
            <w:tcBorders>
              <w:top w:val="nil"/>
              <w:left w:val="nil"/>
              <w:bottom w:val="nil"/>
              <w:right w:val="nil"/>
            </w:tcBorders>
            <w:noWrap/>
            <w:hideMark/>
          </w:tcPr>
          <w:p w14:paraId="58C5FD77" w14:textId="53C5FB2F" w:rsidR="009F49FC" w:rsidRPr="001D1EAA" w:rsidRDefault="009F49FC" w:rsidP="009F49FC">
            <w:pPr>
              <w:spacing w:line="480" w:lineRule="auto"/>
              <w:rPr>
                <w:rFonts w:ascii="Arial" w:hAnsi="Arial" w:cs="Arial"/>
              </w:rPr>
            </w:pPr>
            <w:r w:rsidRPr="001D1EAA">
              <w:rPr>
                <w:rFonts w:ascii="Arial" w:hAnsi="Arial" w:cs="Arial"/>
              </w:rPr>
              <w:t>Ψ</w:t>
            </w:r>
            <w:r>
              <w:rPr>
                <w:rFonts w:ascii="Arial" w:hAnsi="Arial" w:cs="Arial"/>
              </w:rPr>
              <w:t xml:space="preserve"> (MPa)</w:t>
            </w:r>
          </w:p>
        </w:tc>
        <w:tc>
          <w:tcPr>
            <w:tcW w:w="1608" w:type="pct"/>
            <w:tcBorders>
              <w:top w:val="nil"/>
              <w:left w:val="nil"/>
              <w:bottom w:val="nil"/>
              <w:right w:val="nil"/>
            </w:tcBorders>
            <w:noWrap/>
            <w:hideMark/>
          </w:tcPr>
          <w:p w14:paraId="3E99A089" w14:textId="16571A40" w:rsidR="009F49FC" w:rsidRPr="001D1EAA" w:rsidRDefault="009F49FC" w:rsidP="009F49FC">
            <w:pPr>
              <w:spacing w:line="480" w:lineRule="auto"/>
              <w:rPr>
                <w:rFonts w:ascii="Arial" w:hAnsi="Arial" w:cs="Arial"/>
              </w:rPr>
            </w:pPr>
            <w:r w:rsidRPr="001D1EAA">
              <w:rPr>
                <w:rFonts w:ascii="Arial" w:hAnsi="Arial" w:cs="Arial"/>
              </w:rPr>
              <w:t>- 1.</w:t>
            </w:r>
            <w:r>
              <w:rPr>
                <w:rFonts w:ascii="Arial" w:hAnsi="Arial" w:cs="Arial"/>
              </w:rPr>
              <w:t>92</w:t>
            </w:r>
            <w:r w:rsidRPr="001D1EAA">
              <w:rPr>
                <w:rFonts w:ascii="Arial" w:hAnsi="Arial" w:cs="Arial"/>
              </w:rPr>
              <w:t xml:space="preserve"> ± 0.</w:t>
            </w:r>
            <w:r>
              <w:rPr>
                <w:rFonts w:ascii="Arial" w:hAnsi="Arial" w:cs="Arial"/>
              </w:rPr>
              <w:t>06</w:t>
            </w:r>
            <w:r>
              <w:rPr>
                <w:rFonts w:ascii="Arial" w:hAnsi="Arial" w:cs="Arial"/>
                <w:b/>
                <w:bCs/>
                <w:vertAlign w:val="superscript"/>
              </w:rPr>
              <w:t>B</w:t>
            </w:r>
          </w:p>
        </w:tc>
        <w:tc>
          <w:tcPr>
            <w:tcW w:w="1608" w:type="pct"/>
            <w:tcBorders>
              <w:top w:val="nil"/>
              <w:left w:val="nil"/>
              <w:bottom w:val="nil"/>
              <w:right w:val="nil"/>
            </w:tcBorders>
            <w:noWrap/>
            <w:hideMark/>
          </w:tcPr>
          <w:p w14:paraId="26B08D99" w14:textId="48212BEA" w:rsidR="009F49FC" w:rsidRPr="001D1EAA" w:rsidRDefault="009F49FC" w:rsidP="009F49FC">
            <w:pPr>
              <w:spacing w:line="480" w:lineRule="auto"/>
              <w:rPr>
                <w:rFonts w:ascii="Arial" w:hAnsi="Arial" w:cs="Arial"/>
              </w:rPr>
            </w:pPr>
            <w:r w:rsidRPr="001D1EAA">
              <w:rPr>
                <w:rFonts w:ascii="Arial" w:hAnsi="Arial" w:cs="Arial"/>
              </w:rPr>
              <w:t xml:space="preserve">- </w:t>
            </w:r>
            <w:r>
              <w:rPr>
                <w:rFonts w:ascii="Arial" w:hAnsi="Arial" w:cs="Arial"/>
              </w:rPr>
              <w:t>1.00</w:t>
            </w:r>
            <w:r w:rsidRPr="001D1EAA">
              <w:rPr>
                <w:rFonts w:ascii="Arial" w:hAnsi="Arial" w:cs="Arial"/>
              </w:rPr>
              <w:t xml:space="preserve"> ± </w:t>
            </w:r>
            <w:r>
              <w:rPr>
                <w:rFonts w:ascii="Arial" w:hAnsi="Arial" w:cs="Arial"/>
              </w:rPr>
              <w:t>0.36</w:t>
            </w:r>
            <w:r>
              <w:rPr>
                <w:rFonts w:ascii="Arial" w:hAnsi="Arial" w:cs="Arial"/>
                <w:b/>
                <w:bCs/>
                <w:vertAlign w:val="superscript"/>
              </w:rPr>
              <w:t>A</w:t>
            </w:r>
          </w:p>
        </w:tc>
      </w:tr>
      <w:tr w:rsidR="009F49FC" w:rsidRPr="001D1EAA" w14:paraId="41E45375" w14:textId="77777777">
        <w:trPr>
          <w:trHeight w:val="108"/>
        </w:trPr>
        <w:tc>
          <w:tcPr>
            <w:tcW w:w="1784" w:type="pct"/>
            <w:tcBorders>
              <w:top w:val="nil"/>
              <w:left w:val="nil"/>
              <w:bottom w:val="nil"/>
              <w:right w:val="nil"/>
            </w:tcBorders>
            <w:noWrap/>
            <w:hideMark/>
          </w:tcPr>
          <w:p w14:paraId="3180AADE" w14:textId="1C6FD942" w:rsidR="009F49FC" w:rsidRPr="001D1EAA" w:rsidRDefault="009F49FC" w:rsidP="009F49FC">
            <w:pPr>
              <w:spacing w:line="480" w:lineRule="auto"/>
              <w:rPr>
                <w:rFonts w:ascii="Arial" w:hAnsi="Arial" w:cs="Arial"/>
              </w:rPr>
            </w:pPr>
            <w:r w:rsidRPr="001D1EAA">
              <w:rPr>
                <w:rFonts w:ascii="Arial" w:hAnsi="Arial" w:cs="Arial"/>
                <w:b/>
                <w:bCs/>
                <w:lang w:val="en"/>
              </w:rPr>
              <w:t xml:space="preserve">∆ </w:t>
            </w:r>
            <w:r w:rsidRPr="001D1EAA">
              <w:rPr>
                <w:rFonts w:ascii="Arial" w:hAnsi="Arial" w:cs="Arial"/>
                <w:lang w:val="en"/>
              </w:rPr>
              <w:t>Ψ</w:t>
            </w:r>
            <w:r>
              <w:rPr>
                <w:rFonts w:ascii="Arial" w:hAnsi="Arial" w:cs="Arial"/>
                <w:lang w:val="en"/>
              </w:rPr>
              <w:t xml:space="preserve"> </w:t>
            </w:r>
            <w:r>
              <w:rPr>
                <w:rFonts w:ascii="Arial" w:hAnsi="Arial" w:cs="Arial"/>
              </w:rPr>
              <w:t>(MPa)</w:t>
            </w:r>
          </w:p>
        </w:tc>
        <w:tc>
          <w:tcPr>
            <w:tcW w:w="1608" w:type="pct"/>
            <w:tcBorders>
              <w:top w:val="nil"/>
              <w:left w:val="nil"/>
              <w:bottom w:val="nil"/>
              <w:right w:val="nil"/>
            </w:tcBorders>
            <w:noWrap/>
            <w:hideMark/>
          </w:tcPr>
          <w:p w14:paraId="3027C417" w14:textId="00B33329" w:rsidR="009F49FC" w:rsidRPr="001D1EAA" w:rsidRDefault="009F49FC" w:rsidP="009F49FC">
            <w:pPr>
              <w:spacing w:line="480" w:lineRule="auto"/>
              <w:rPr>
                <w:rFonts w:ascii="Arial" w:hAnsi="Arial" w:cs="Arial"/>
              </w:rPr>
            </w:pPr>
            <w:r w:rsidRPr="001D1EAA">
              <w:rPr>
                <w:rFonts w:ascii="Arial" w:hAnsi="Arial" w:cs="Arial"/>
              </w:rPr>
              <w:t xml:space="preserve">- </w:t>
            </w:r>
            <w:r>
              <w:rPr>
                <w:rFonts w:ascii="Arial" w:hAnsi="Arial" w:cs="Arial"/>
              </w:rPr>
              <w:t>1.47</w:t>
            </w:r>
            <w:r w:rsidRPr="001D1EAA">
              <w:rPr>
                <w:rFonts w:ascii="Arial" w:hAnsi="Arial" w:cs="Arial"/>
              </w:rPr>
              <w:t xml:space="preserve"> ± 0.0</w:t>
            </w:r>
            <w:r>
              <w:rPr>
                <w:rFonts w:ascii="Arial" w:hAnsi="Arial" w:cs="Arial"/>
              </w:rPr>
              <w:t>8</w:t>
            </w:r>
            <w:r>
              <w:rPr>
                <w:rFonts w:ascii="Arial" w:hAnsi="Arial" w:cs="Arial"/>
                <w:b/>
                <w:bCs/>
                <w:vertAlign w:val="superscript"/>
              </w:rPr>
              <w:t>A</w:t>
            </w:r>
          </w:p>
        </w:tc>
        <w:tc>
          <w:tcPr>
            <w:tcW w:w="1608" w:type="pct"/>
            <w:tcBorders>
              <w:top w:val="nil"/>
              <w:left w:val="nil"/>
              <w:bottom w:val="nil"/>
              <w:right w:val="nil"/>
            </w:tcBorders>
            <w:noWrap/>
            <w:hideMark/>
          </w:tcPr>
          <w:p w14:paraId="009A7E1A" w14:textId="4E71009B" w:rsidR="009F49FC" w:rsidRPr="001D1EAA" w:rsidRDefault="009F49FC" w:rsidP="009F49FC">
            <w:pPr>
              <w:spacing w:line="480" w:lineRule="auto"/>
              <w:rPr>
                <w:rFonts w:ascii="Arial" w:hAnsi="Arial" w:cs="Arial"/>
              </w:rPr>
            </w:pPr>
            <w:r w:rsidRPr="001D1EAA">
              <w:rPr>
                <w:rFonts w:ascii="Arial" w:hAnsi="Arial" w:cs="Arial"/>
              </w:rPr>
              <w:t>- 0.</w:t>
            </w:r>
            <w:r>
              <w:rPr>
                <w:rFonts w:ascii="Arial" w:hAnsi="Arial" w:cs="Arial"/>
              </w:rPr>
              <w:t>6</w:t>
            </w:r>
            <w:r w:rsidRPr="001D1EAA">
              <w:rPr>
                <w:rFonts w:ascii="Arial" w:hAnsi="Arial" w:cs="Arial"/>
              </w:rPr>
              <w:t xml:space="preserve"> ± 0.</w:t>
            </w:r>
            <w:r>
              <w:rPr>
                <w:rFonts w:ascii="Arial" w:hAnsi="Arial" w:cs="Arial"/>
              </w:rPr>
              <w:t>36</w:t>
            </w:r>
            <w:r>
              <w:rPr>
                <w:rFonts w:ascii="Arial" w:hAnsi="Arial" w:cs="Arial"/>
                <w:b/>
                <w:bCs/>
                <w:vertAlign w:val="superscript"/>
              </w:rPr>
              <w:t>B</w:t>
            </w:r>
          </w:p>
        </w:tc>
      </w:tr>
      <w:tr w:rsidR="009F49FC" w:rsidRPr="001D1EAA" w14:paraId="336E330E" w14:textId="77777777">
        <w:trPr>
          <w:trHeight w:val="108"/>
        </w:trPr>
        <w:tc>
          <w:tcPr>
            <w:tcW w:w="1784" w:type="pct"/>
            <w:tcBorders>
              <w:top w:val="nil"/>
              <w:left w:val="nil"/>
              <w:bottom w:val="nil"/>
              <w:right w:val="nil"/>
            </w:tcBorders>
            <w:noWrap/>
            <w:hideMark/>
          </w:tcPr>
          <w:p w14:paraId="6F628931" w14:textId="1CC318CC" w:rsidR="009F49FC" w:rsidRPr="00B567D9" w:rsidRDefault="009F49FC" w:rsidP="009F49FC">
            <w:pPr>
              <w:spacing w:line="480" w:lineRule="auto"/>
              <w:rPr>
                <w:rFonts w:ascii="Arial" w:hAnsi="Arial" w:cs="Arial"/>
              </w:rPr>
            </w:pPr>
            <w:r w:rsidRPr="00B567D9">
              <w:rPr>
                <w:rFonts w:ascii="Arial" w:hAnsi="Arial" w:cs="Arial"/>
              </w:rPr>
              <w:t>P</w:t>
            </w:r>
            <w:r w:rsidRPr="00B567D9">
              <w:rPr>
                <w:rFonts w:ascii="Arial" w:hAnsi="Arial" w:cs="Arial"/>
                <w:vertAlign w:val="subscript"/>
              </w:rPr>
              <w:t xml:space="preserve">n </w:t>
            </w:r>
            <w:r w:rsidRPr="00B567D9">
              <w:rPr>
                <w:rFonts w:ascii="Arial" w:hAnsi="Arial" w:cs="Arial"/>
              </w:rPr>
              <w:t xml:space="preserve"> (µmol  m</w:t>
            </w:r>
            <w:r w:rsidRPr="00B567D9">
              <w:rPr>
                <w:rFonts w:ascii="Arial" w:hAnsi="Arial" w:cs="Arial"/>
                <w:vertAlign w:val="superscript"/>
              </w:rPr>
              <w:t>-2</w:t>
            </w:r>
            <w:r w:rsidRPr="00B567D9">
              <w:rPr>
                <w:rFonts w:ascii="Arial" w:hAnsi="Arial" w:cs="Arial"/>
              </w:rPr>
              <w:t xml:space="preserve"> s</w:t>
            </w:r>
            <w:r w:rsidRPr="00B567D9">
              <w:rPr>
                <w:rFonts w:ascii="Arial" w:hAnsi="Arial" w:cs="Arial"/>
                <w:vertAlign w:val="superscript"/>
              </w:rPr>
              <w:t>-1</w:t>
            </w:r>
            <w:r w:rsidRPr="00B567D9">
              <w:rPr>
                <w:rFonts w:ascii="Arial" w:hAnsi="Arial" w:cs="Arial"/>
              </w:rPr>
              <w:t>)</w:t>
            </w:r>
          </w:p>
        </w:tc>
        <w:tc>
          <w:tcPr>
            <w:tcW w:w="1608" w:type="pct"/>
            <w:tcBorders>
              <w:top w:val="nil"/>
              <w:left w:val="nil"/>
              <w:bottom w:val="nil"/>
              <w:right w:val="nil"/>
            </w:tcBorders>
            <w:noWrap/>
            <w:hideMark/>
          </w:tcPr>
          <w:p w14:paraId="3236125D" w14:textId="211EAB0D" w:rsidR="009F49FC" w:rsidRPr="00D25C00" w:rsidRDefault="009F49FC" w:rsidP="009F49FC">
            <w:pPr>
              <w:spacing w:line="480" w:lineRule="auto"/>
              <w:rPr>
                <w:rFonts w:ascii="Arial" w:hAnsi="Arial" w:cs="Arial"/>
                <w:b/>
                <w:bCs/>
                <w:vertAlign w:val="superscript"/>
              </w:rPr>
            </w:pPr>
            <w:r>
              <w:rPr>
                <w:rFonts w:ascii="Arial" w:hAnsi="Arial" w:cs="Arial"/>
              </w:rPr>
              <w:t>10.65</w:t>
            </w:r>
            <w:r w:rsidRPr="001D1EAA">
              <w:rPr>
                <w:rFonts w:ascii="Arial" w:hAnsi="Arial" w:cs="Arial"/>
              </w:rPr>
              <w:t xml:space="preserve"> ± 1.</w:t>
            </w:r>
            <w:r>
              <w:rPr>
                <w:rFonts w:ascii="Arial" w:hAnsi="Arial" w:cs="Arial"/>
              </w:rPr>
              <w:t>00</w:t>
            </w:r>
            <w:r>
              <w:rPr>
                <w:rFonts w:ascii="Arial" w:hAnsi="Arial" w:cs="Arial"/>
                <w:b/>
                <w:bCs/>
                <w:vertAlign w:val="superscript"/>
              </w:rPr>
              <w:t>A</w:t>
            </w:r>
          </w:p>
        </w:tc>
        <w:tc>
          <w:tcPr>
            <w:tcW w:w="1608" w:type="pct"/>
            <w:tcBorders>
              <w:top w:val="nil"/>
              <w:left w:val="nil"/>
              <w:bottom w:val="nil"/>
              <w:right w:val="nil"/>
            </w:tcBorders>
            <w:noWrap/>
            <w:hideMark/>
          </w:tcPr>
          <w:p w14:paraId="5F6B5379" w14:textId="53D39F03" w:rsidR="009F49FC" w:rsidRPr="001D1EAA" w:rsidRDefault="009F49FC" w:rsidP="009F49FC">
            <w:pPr>
              <w:spacing w:line="480" w:lineRule="auto"/>
              <w:rPr>
                <w:rFonts w:ascii="Arial" w:hAnsi="Arial" w:cs="Arial"/>
                <w:b/>
                <w:bCs/>
                <w:vertAlign w:val="superscript"/>
              </w:rPr>
            </w:pPr>
            <w:r>
              <w:rPr>
                <w:rFonts w:ascii="Arial" w:hAnsi="Arial" w:cs="Arial"/>
              </w:rPr>
              <w:t>6.52</w:t>
            </w:r>
            <w:r w:rsidRPr="001D1EAA">
              <w:rPr>
                <w:rFonts w:ascii="Arial" w:hAnsi="Arial" w:cs="Arial"/>
              </w:rPr>
              <w:t xml:space="preserve"> ± </w:t>
            </w:r>
            <w:r>
              <w:rPr>
                <w:rFonts w:ascii="Arial" w:hAnsi="Arial" w:cs="Arial"/>
              </w:rPr>
              <w:t>0.7</w:t>
            </w:r>
            <w:r>
              <w:rPr>
                <w:rFonts w:ascii="Arial" w:hAnsi="Arial" w:cs="Arial"/>
                <w:b/>
                <w:bCs/>
                <w:vertAlign w:val="superscript"/>
              </w:rPr>
              <w:t>B</w:t>
            </w:r>
          </w:p>
        </w:tc>
      </w:tr>
      <w:tr w:rsidR="009F49FC" w:rsidRPr="001D1EAA" w14:paraId="6B155A64" w14:textId="77777777">
        <w:trPr>
          <w:trHeight w:val="108"/>
        </w:trPr>
        <w:tc>
          <w:tcPr>
            <w:tcW w:w="1784" w:type="pct"/>
            <w:tcBorders>
              <w:top w:val="nil"/>
              <w:left w:val="nil"/>
              <w:bottom w:val="nil"/>
              <w:right w:val="nil"/>
            </w:tcBorders>
            <w:noWrap/>
            <w:hideMark/>
          </w:tcPr>
          <w:p w14:paraId="25A981B8" w14:textId="74EABB3B" w:rsidR="009F49FC" w:rsidRPr="00B567D9" w:rsidRDefault="009F49FC" w:rsidP="009F49FC">
            <w:pPr>
              <w:spacing w:line="480" w:lineRule="auto"/>
              <w:rPr>
                <w:rFonts w:ascii="Arial" w:hAnsi="Arial" w:cs="Arial"/>
              </w:rPr>
            </w:pPr>
            <w:r w:rsidRPr="00B567D9">
              <w:rPr>
                <w:rFonts w:ascii="Arial" w:hAnsi="Arial" w:cs="Arial"/>
              </w:rPr>
              <w:t>g</w:t>
            </w:r>
            <w:r w:rsidRPr="00B567D9">
              <w:rPr>
                <w:rFonts w:ascii="Arial" w:hAnsi="Arial" w:cs="Arial"/>
                <w:vertAlign w:val="subscript"/>
              </w:rPr>
              <w:t>s</w:t>
            </w:r>
            <w:r w:rsidRPr="00B567D9">
              <w:rPr>
                <w:rFonts w:ascii="Arial" w:hAnsi="Arial" w:cs="Arial"/>
              </w:rPr>
              <w:t xml:space="preserve"> (mol  m</w:t>
            </w:r>
            <w:r w:rsidRPr="00B567D9">
              <w:rPr>
                <w:rFonts w:ascii="Arial" w:hAnsi="Arial" w:cs="Arial"/>
                <w:vertAlign w:val="superscript"/>
              </w:rPr>
              <w:t>-2</w:t>
            </w:r>
            <w:r w:rsidRPr="00B567D9">
              <w:rPr>
                <w:rFonts w:ascii="Arial" w:hAnsi="Arial" w:cs="Arial"/>
              </w:rPr>
              <w:t xml:space="preserve"> s</w:t>
            </w:r>
            <w:r w:rsidRPr="00B567D9">
              <w:rPr>
                <w:rFonts w:ascii="Arial" w:hAnsi="Arial" w:cs="Arial"/>
                <w:vertAlign w:val="superscript"/>
              </w:rPr>
              <w:t>-1</w:t>
            </w:r>
            <w:r w:rsidRPr="00B567D9">
              <w:rPr>
                <w:rFonts w:ascii="Arial" w:hAnsi="Arial" w:cs="Arial"/>
              </w:rPr>
              <w:t>)</w:t>
            </w:r>
          </w:p>
        </w:tc>
        <w:tc>
          <w:tcPr>
            <w:tcW w:w="1608" w:type="pct"/>
            <w:tcBorders>
              <w:top w:val="nil"/>
              <w:left w:val="nil"/>
              <w:bottom w:val="nil"/>
              <w:right w:val="nil"/>
            </w:tcBorders>
            <w:noWrap/>
            <w:hideMark/>
          </w:tcPr>
          <w:p w14:paraId="72E23D51" w14:textId="5AD053FC" w:rsidR="009F49FC" w:rsidRPr="001D1EAA" w:rsidRDefault="009F49FC" w:rsidP="009F49FC">
            <w:pPr>
              <w:spacing w:line="480" w:lineRule="auto"/>
              <w:rPr>
                <w:rFonts w:ascii="Arial" w:hAnsi="Arial" w:cs="Arial"/>
              </w:rPr>
            </w:pPr>
            <w:r w:rsidRPr="001D1EAA">
              <w:rPr>
                <w:rFonts w:ascii="Arial" w:hAnsi="Arial" w:cs="Arial"/>
              </w:rPr>
              <w:t>0.1</w:t>
            </w:r>
            <w:r>
              <w:rPr>
                <w:rFonts w:ascii="Arial" w:hAnsi="Arial" w:cs="Arial"/>
              </w:rPr>
              <w:t>7</w:t>
            </w:r>
            <w:r w:rsidRPr="001D1EAA">
              <w:rPr>
                <w:rFonts w:ascii="Arial" w:hAnsi="Arial" w:cs="Arial"/>
              </w:rPr>
              <w:t xml:space="preserve"> ± 0.02</w:t>
            </w:r>
            <w:r>
              <w:rPr>
                <w:rFonts w:ascii="Arial" w:hAnsi="Arial" w:cs="Arial"/>
                <w:b/>
                <w:bCs/>
                <w:vertAlign w:val="superscript"/>
              </w:rPr>
              <w:t>A</w:t>
            </w:r>
          </w:p>
        </w:tc>
        <w:tc>
          <w:tcPr>
            <w:tcW w:w="1608" w:type="pct"/>
            <w:tcBorders>
              <w:top w:val="nil"/>
              <w:left w:val="nil"/>
              <w:bottom w:val="nil"/>
              <w:right w:val="nil"/>
            </w:tcBorders>
            <w:noWrap/>
            <w:hideMark/>
          </w:tcPr>
          <w:p w14:paraId="6C574595" w14:textId="19F14B71" w:rsidR="009F49FC" w:rsidRPr="001D1EAA" w:rsidRDefault="009F49FC" w:rsidP="009F49FC">
            <w:pPr>
              <w:spacing w:line="480" w:lineRule="auto"/>
              <w:rPr>
                <w:rFonts w:ascii="Arial" w:hAnsi="Arial" w:cs="Arial"/>
              </w:rPr>
            </w:pPr>
            <w:r w:rsidRPr="001D1EAA">
              <w:rPr>
                <w:rFonts w:ascii="Arial" w:hAnsi="Arial" w:cs="Arial"/>
              </w:rPr>
              <w:t>0.</w:t>
            </w:r>
            <w:r>
              <w:rPr>
                <w:rFonts w:ascii="Arial" w:hAnsi="Arial" w:cs="Arial"/>
              </w:rPr>
              <w:t>09</w:t>
            </w:r>
            <w:r w:rsidRPr="001D1EAA">
              <w:rPr>
                <w:rFonts w:ascii="Arial" w:hAnsi="Arial" w:cs="Arial"/>
              </w:rPr>
              <w:t xml:space="preserve"> ± 0.0</w:t>
            </w:r>
            <w:r>
              <w:rPr>
                <w:rFonts w:ascii="Arial" w:hAnsi="Arial" w:cs="Arial"/>
              </w:rPr>
              <w:t>2</w:t>
            </w:r>
            <w:r>
              <w:rPr>
                <w:rFonts w:ascii="Arial" w:hAnsi="Arial" w:cs="Arial"/>
                <w:b/>
                <w:bCs/>
                <w:vertAlign w:val="superscript"/>
              </w:rPr>
              <w:t>B</w:t>
            </w:r>
          </w:p>
        </w:tc>
      </w:tr>
      <w:tr w:rsidR="009F49FC" w:rsidRPr="001D1EAA" w14:paraId="1F892251" w14:textId="77777777">
        <w:trPr>
          <w:trHeight w:val="108"/>
        </w:trPr>
        <w:tc>
          <w:tcPr>
            <w:tcW w:w="1784" w:type="pct"/>
            <w:tcBorders>
              <w:top w:val="nil"/>
              <w:left w:val="nil"/>
              <w:bottom w:val="single" w:sz="4" w:space="0" w:color="auto"/>
              <w:right w:val="nil"/>
            </w:tcBorders>
            <w:noWrap/>
            <w:hideMark/>
          </w:tcPr>
          <w:p w14:paraId="2D399282" w14:textId="28AE11D2" w:rsidR="009F49FC" w:rsidRPr="00B567D9" w:rsidRDefault="009F49FC" w:rsidP="009F49FC">
            <w:pPr>
              <w:spacing w:line="480" w:lineRule="auto"/>
              <w:rPr>
                <w:rFonts w:ascii="Arial" w:hAnsi="Arial" w:cs="Arial"/>
              </w:rPr>
            </w:pPr>
            <w:r w:rsidRPr="00B567D9">
              <w:rPr>
                <w:rFonts w:ascii="Arial" w:hAnsi="Arial" w:cs="Arial"/>
              </w:rPr>
              <w:t>E</w:t>
            </w:r>
            <w:r w:rsidRPr="00B567D9">
              <w:rPr>
                <w:rFonts w:ascii="Arial" w:hAnsi="Arial" w:cs="Arial"/>
                <w:vertAlign w:val="subscript"/>
              </w:rPr>
              <w:t xml:space="preserve">t </w:t>
            </w:r>
            <w:r w:rsidRPr="00B567D9">
              <w:rPr>
                <w:rFonts w:ascii="Arial" w:hAnsi="Arial" w:cs="Arial"/>
              </w:rPr>
              <w:t>(mmol  m</w:t>
            </w:r>
            <w:r w:rsidRPr="00B567D9">
              <w:rPr>
                <w:rFonts w:ascii="Arial" w:hAnsi="Arial" w:cs="Arial"/>
                <w:vertAlign w:val="superscript"/>
              </w:rPr>
              <w:t>-2</w:t>
            </w:r>
            <w:r w:rsidRPr="00B567D9">
              <w:rPr>
                <w:rFonts w:ascii="Arial" w:hAnsi="Arial" w:cs="Arial"/>
              </w:rPr>
              <w:t xml:space="preserve"> s</w:t>
            </w:r>
            <w:r w:rsidRPr="00B567D9">
              <w:rPr>
                <w:rFonts w:ascii="Arial" w:hAnsi="Arial" w:cs="Arial"/>
                <w:vertAlign w:val="superscript"/>
              </w:rPr>
              <w:t>-1</w:t>
            </w:r>
            <w:r w:rsidRPr="00B567D9">
              <w:rPr>
                <w:rFonts w:ascii="Arial" w:hAnsi="Arial" w:cs="Arial"/>
              </w:rPr>
              <w:t>)</w:t>
            </w:r>
          </w:p>
        </w:tc>
        <w:tc>
          <w:tcPr>
            <w:tcW w:w="1608" w:type="pct"/>
            <w:tcBorders>
              <w:top w:val="nil"/>
              <w:left w:val="nil"/>
              <w:bottom w:val="single" w:sz="4" w:space="0" w:color="auto"/>
              <w:right w:val="nil"/>
            </w:tcBorders>
            <w:noWrap/>
            <w:hideMark/>
          </w:tcPr>
          <w:p w14:paraId="14B65986" w14:textId="0A39FDE5" w:rsidR="009F49FC" w:rsidRPr="001D1EAA" w:rsidRDefault="009F49FC" w:rsidP="009F49FC">
            <w:pPr>
              <w:spacing w:line="480" w:lineRule="auto"/>
              <w:rPr>
                <w:rFonts w:ascii="Arial" w:hAnsi="Arial" w:cs="Arial"/>
              </w:rPr>
            </w:pPr>
            <w:r w:rsidRPr="001D1EAA">
              <w:rPr>
                <w:rFonts w:ascii="Arial" w:hAnsi="Arial" w:cs="Arial"/>
              </w:rPr>
              <w:t>2.</w:t>
            </w:r>
            <w:r>
              <w:rPr>
                <w:rFonts w:ascii="Arial" w:hAnsi="Arial" w:cs="Arial"/>
              </w:rPr>
              <w:t>13</w:t>
            </w:r>
            <w:r w:rsidRPr="001D1EAA">
              <w:rPr>
                <w:rFonts w:ascii="Arial" w:hAnsi="Arial" w:cs="Arial"/>
              </w:rPr>
              <w:t xml:space="preserve"> ± 0.</w:t>
            </w:r>
            <w:r>
              <w:rPr>
                <w:rFonts w:ascii="Arial" w:hAnsi="Arial" w:cs="Arial"/>
              </w:rPr>
              <w:t>21</w:t>
            </w:r>
            <w:r>
              <w:rPr>
                <w:rFonts w:ascii="Arial" w:hAnsi="Arial" w:cs="Arial"/>
                <w:b/>
                <w:bCs/>
                <w:vertAlign w:val="superscript"/>
              </w:rPr>
              <w:t>A</w:t>
            </w:r>
          </w:p>
        </w:tc>
        <w:tc>
          <w:tcPr>
            <w:tcW w:w="1608" w:type="pct"/>
            <w:tcBorders>
              <w:top w:val="nil"/>
              <w:left w:val="nil"/>
              <w:bottom w:val="single" w:sz="4" w:space="0" w:color="auto"/>
              <w:right w:val="nil"/>
            </w:tcBorders>
            <w:noWrap/>
            <w:hideMark/>
          </w:tcPr>
          <w:p w14:paraId="32952A6B" w14:textId="54BDB2F4" w:rsidR="009F49FC" w:rsidRPr="001D1EAA" w:rsidRDefault="009F49FC" w:rsidP="009F49FC">
            <w:pPr>
              <w:spacing w:line="480" w:lineRule="auto"/>
              <w:rPr>
                <w:rFonts w:ascii="Arial" w:hAnsi="Arial" w:cs="Arial"/>
              </w:rPr>
            </w:pPr>
            <w:r w:rsidRPr="001D1EAA">
              <w:rPr>
                <w:rFonts w:ascii="Arial" w:hAnsi="Arial" w:cs="Arial"/>
              </w:rPr>
              <w:t>1.</w:t>
            </w:r>
            <w:r>
              <w:rPr>
                <w:rFonts w:ascii="Arial" w:hAnsi="Arial" w:cs="Arial"/>
              </w:rPr>
              <w:t>14</w:t>
            </w:r>
            <w:r w:rsidRPr="001D1EAA">
              <w:rPr>
                <w:rFonts w:ascii="Arial" w:hAnsi="Arial" w:cs="Arial"/>
              </w:rPr>
              <w:t xml:space="preserve"> ± 0.</w:t>
            </w:r>
            <w:r>
              <w:rPr>
                <w:rFonts w:ascii="Arial" w:hAnsi="Arial" w:cs="Arial"/>
              </w:rPr>
              <w:t>17</w:t>
            </w:r>
            <w:r>
              <w:rPr>
                <w:rFonts w:ascii="Arial" w:hAnsi="Arial" w:cs="Arial"/>
                <w:b/>
                <w:bCs/>
                <w:vertAlign w:val="superscript"/>
              </w:rPr>
              <w:t>B</w:t>
            </w:r>
          </w:p>
        </w:tc>
      </w:tr>
    </w:tbl>
    <w:p w14:paraId="1D5846A4" w14:textId="33DCC788" w:rsidR="001D1EAA" w:rsidRDefault="001D1EAA" w:rsidP="0077584E">
      <w:pPr>
        <w:spacing w:line="240" w:lineRule="auto"/>
        <w:ind w:left="360" w:hanging="720"/>
        <w:rPr>
          <w:lang w:val="en-US"/>
        </w:rPr>
      </w:pPr>
    </w:p>
    <w:p w14:paraId="74A437C4" w14:textId="39E0D96B" w:rsidR="001D1EAA" w:rsidRDefault="001D1EAA" w:rsidP="0077584E">
      <w:pPr>
        <w:spacing w:line="240" w:lineRule="auto"/>
        <w:ind w:left="360" w:hanging="720"/>
        <w:rPr>
          <w:lang w:val="en-US"/>
        </w:rPr>
      </w:pPr>
    </w:p>
    <w:p w14:paraId="1D05A677" w14:textId="13FB595A" w:rsidR="001D1EAA" w:rsidRDefault="001D1EAA" w:rsidP="0077584E">
      <w:pPr>
        <w:spacing w:line="240" w:lineRule="auto"/>
        <w:ind w:left="360" w:hanging="720"/>
        <w:rPr>
          <w:lang w:val="en-US"/>
        </w:rPr>
      </w:pPr>
    </w:p>
    <w:p w14:paraId="4BEB553F" w14:textId="3A610129" w:rsidR="001D1EAA" w:rsidRDefault="001D1EAA" w:rsidP="0077584E">
      <w:pPr>
        <w:spacing w:line="240" w:lineRule="auto"/>
        <w:ind w:left="360" w:hanging="720"/>
        <w:rPr>
          <w:lang w:val="en-US"/>
        </w:rPr>
      </w:pPr>
    </w:p>
    <w:p w14:paraId="04C19BE3" w14:textId="68CE4350" w:rsidR="001D1EAA" w:rsidRDefault="001D1EAA" w:rsidP="0077584E">
      <w:pPr>
        <w:spacing w:line="240" w:lineRule="auto"/>
        <w:ind w:left="360" w:hanging="720"/>
        <w:rPr>
          <w:lang w:val="en-US"/>
        </w:rPr>
      </w:pPr>
    </w:p>
    <w:p w14:paraId="0F6EC9BF" w14:textId="072BA561" w:rsidR="00826C4D" w:rsidRDefault="00826C4D" w:rsidP="0077584E">
      <w:pPr>
        <w:spacing w:line="240" w:lineRule="auto"/>
        <w:ind w:left="360" w:hanging="720"/>
        <w:rPr>
          <w:lang w:val="en-US"/>
        </w:rPr>
      </w:pPr>
    </w:p>
    <w:p w14:paraId="7B78628C" w14:textId="77777777" w:rsidR="00826C4D" w:rsidRDefault="00826C4D" w:rsidP="0077584E">
      <w:pPr>
        <w:spacing w:line="240" w:lineRule="auto"/>
        <w:ind w:left="360" w:hanging="720"/>
        <w:rPr>
          <w:lang w:val="en-US"/>
        </w:rPr>
      </w:pPr>
    </w:p>
    <w:p w14:paraId="7190F83E" w14:textId="04446158" w:rsidR="00826C4D" w:rsidRDefault="00826C4D" w:rsidP="0077584E">
      <w:pPr>
        <w:spacing w:line="240" w:lineRule="auto"/>
        <w:ind w:left="360" w:hanging="720"/>
        <w:rPr>
          <w:lang w:val="en-US"/>
        </w:rPr>
      </w:pPr>
    </w:p>
    <w:p w14:paraId="7B536973" w14:textId="102E81D2" w:rsidR="00826C4D" w:rsidRDefault="00826C4D" w:rsidP="0077584E">
      <w:pPr>
        <w:spacing w:line="240" w:lineRule="auto"/>
        <w:ind w:left="360" w:hanging="720"/>
        <w:rPr>
          <w:lang w:val="en-US"/>
        </w:rPr>
      </w:pPr>
    </w:p>
    <w:p w14:paraId="30740035" w14:textId="056801F4" w:rsidR="00826C4D" w:rsidRDefault="00826C4D" w:rsidP="0077584E">
      <w:pPr>
        <w:spacing w:line="240" w:lineRule="auto"/>
        <w:ind w:left="360" w:hanging="720"/>
        <w:rPr>
          <w:lang w:val="en-US"/>
        </w:rPr>
      </w:pPr>
    </w:p>
    <w:p w14:paraId="34C06151" w14:textId="02AB50C3" w:rsidR="00826C4D" w:rsidRDefault="00826C4D" w:rsidP="0077584E">
      <w:pPr>
        <w:spacing w:line="240" w:lineRule="auto"/>
        <w:ind w:left="360" w:hanging="720"/>
        <w:rPr>
          <w:lang w:val="en-US"/>
        </w:rPr>
      </w:pPr>
    </w:p>
    <w:p w14:paraId="7998DD6D" w14:textId="02DD5B81" w:rsidR="00826C4D" w:rsidRDefault="00826C4D" w:rsidP="0077584E">
      <w:pPr>
        <w:spacing w:line="240" w:lineRule="auto"/>
        <w:ind w:left="360" w:hanging="720"/>
        <w:rPr>
          <w:lang w:val="en-US"/>
        </w:rPr>
      </w:pPr>
    </w:p>
    <w:p w14:paraId="03CB90D0" w14:textId="58733702" w:rsidR="00826C4D" w:rsidRDefault="00826C4D" w:rsidP="0077584E">
      <w:pPr>
        <w:spacing w:line="240" w:lineRule="auto"/>
        <w:ind w:left="360" w:hanging="720"/>
        <w:rPr>
          <w:lang w:val="en-US"/>
        </w:rPr>
      </w:pPr>
    </w:p>
    <w:p w14:paraId="32A0D445" w14:textId="53AE6C56" w:rsidR="00826C4D" w:rsidRDefault="001D0324" w:rsidP="0077584E">
      <w:pPr>
        <w:spacing w:line="240" w:lineRule="auto"/>
        <w:ind w:left="360" w:hanging="720"/>
        <w:rPr>
          <w:lang w:val="en-US"/>
        </w:rPr>
      </w:pPr>
      <w:r w:rsidRPr="00843650">
        <w:rPr>
          <w:noProof/>
        </w:rPr>
        <w:drawing>
          <wp:anchor distT="0" distB="0" distL="114300" distR="114300" simplePos="0" relativeHeight="251654656" behindDoc="1" locked="0" layoutInCell="1" allowOverlap="1" wp14:anchorId="714C42C9" wp14:editId="0E57D5A5">
            <wp:simplePos x="0" y="0"/>
            <wp:positionH relativeFrom="margin">
              <wp:align>center</wp:align>
            </wp:positionH>
            <wp:positionV relativeFrom="margin">
              <wp:align>top</wp:align>
            </wp:positionV>
            <wp:extent cx="4254500" cy="3200400"/>
            <wp:effectExtent l="0" t="0" r="0" b="0"/>
            <wp:wrapTight wrapText="bothSides">
              <wp:wrapPolygon edited="0">
                <wp:start x="0" y="0"/>
                <wp:lineTo x="0" y="21514"/>
                <wp:lineTo x="21536" y="21514"/>
                <wp:lineTo x="21536" y="0"/>
                <wp:lineTo x="0" y="0"/>
              </wp:wrapPolygon>
            </wp:wrapTight>
            <wp:docPr id="34" name="Picture 33" descr="A graph of a number of different values&#10;&#10;Description automatically generated with medium confidence">
              <a:extLst xmlns:a="http://schemas.openxmlformats.org/drawingml/2006/main">
                <a:ext uri="{FF2B5EF4-FFF2-40B4-BE49-F238E27FC236}">
                  <a16:creationId xmlns:a16="http://schemas.microsoft.com/office/drawing/2014/main" id="{4CF0E096-E0BE-B32B-EBB3-969531F4A4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descr="A graph of a number of different values&#10;&#10;Description automatically generated with medium confidence">
                      <a:extLst>
                        <a:ext uri="{FF2B5EF4-FFF2-40B4-BE49-F238E27FC236}">
                          <a16:creationId xmlns:a16="http://schemas.microsoft.com/office/drawing/2014/main" id="{4CF0E096-E0BE-B32B-EBB3-969531F4A412}"/>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54500" cy="3200400"/>
                    </a:xfrm>
                    <a:prstGeom prst="rect">
                      <a:avLst/>
                    </a:prstGeom>
                  </pic:spPr>
                </pic:pic>
              </a:graphicData>
            </a:graphic>
            <wp14:sizeRelH relativeFrom="page">
              <wp14:pctWidth>0</wp14:pctWidth>
            </wp14:sizeRelH>
            <wp14:sizeRelV relativeFrom="page">
              <wp14:pctHeight>0</wp14:pctHeight>
            </wp14:sizeRelV>
          </wp:anchor>
        </w:drawing>
      </w:r>
    </w:p>
    <w:p w14:paraId="0A9DCFF1" w14:textId="77777777" w:rsidR="00826C4D" w:rsidRDefault="00826C4D" w:rsidP="0077584E">
      <w:pPr>
        <w:spacing w:line="240" w:lineRule="auto"/>
        <w:ind w:left="360" w:hanging="720"/>
        <w:rPr>
          <w:lang w:val="en-US"/>
        </w:rPr>
      </w:pPr>
    </w:p>
    <w:p w14:paraId="04FA41AA" w14:textId="77777777" w:rsidR="00826C4D" w:rsidRDefault="00826C4D" w:rsidP="0077584E">
      <w:pPr>
        <w:spacing w:line="240" w:lineRule="auto"/>
        <w:ind w:left="360" w:hanging="720"/>
        <w:rPr>
          <w:lang w:val="en-US"/>
        </w:rPr>
      </w:pPr>
    </w:p>
    <w:p w14:paraId="4D7AE1B1" w14:textId="15FE8665" w:rsidR="00826C4D" w:rsidRDefault="00826C4D" w:rsidP="0077584E">
      <w:pPr>
        <w:spacing w:line="240" w:lineRule="auto"/>
        <w:ind w:left="360" w:hanging="720"/>
        <w:rPr>
          <w:lang w:val="en-US"/>
        </w:rPr>
      </w:pPr>
    </w:p>
    <w:p w14:paraId="3C8B4783" w14:textId="18639591" w:rsidR="00826C4D" w:rsidRDefault="00826C4D" w:rsidP="0077584E">
      <w:pPr>
        <w:spacing w:line="240" w:lineRule="auto"/>
        <w:ind w:left="360" w:hanging="720"/>
        <w:rPr>
          <w:lang w:val="en-US"/>
        </w:rPr>
      </w:pPr>
    </w:p>
    <w:p w14:paraId="1AB5E0E2" w14:textId="77777777" w:rsidR="00826C4D" w:rsidRDefault="00826C4D" w:rsidP="0077584E">
      <w:pPr>
        <w:spacing w:line="240" w:lineRule="auto"/>
        <w:ind w:left="360" w:hanging="720"/>
        <w:rPr>
          <w:lang w:val="en-US"/>
        </w:rPr>
      </w:pPr>
    </w:p>
    <w:p w14:paraId="4353515A" w14:textId="779890A4" w:rsidR="00826C4D" w:rsidRDefault="00826C4D" w:rsidP="0077584E">
      <w:pPr>
        <w:spacing w:line="240" w:lineRule="auto"/>
        <w:ind w:left="360" w:hanging="720"/>
        <w:rPr>
          <w:lang w:val="en-US"/>
        </w:rPr>
      </w:pPr>
    </w:p>
    <w:p w14:paraId="2B15ABCA" w14:textId="63EA0907" w:rsidR="00826C4D" w:rsidRDefault="00826C4D" w:rsidP="0077584E">
      <w:pPr>
        <w:spacing w:line="240" w:lineRule="auto"/>
        <w:ind w:left="360" w:hanging="720"/>
        <w:rPr>
          <w:lang w:val="en-US"/>
        </w:rPr>
      </w:pPr>
    </w:p>
    <w:p w14:paraId="43941C51" w14:textId="4F859BE6" w:rsidR="00826C4D" w:rsidRDefault="00826C4D" w:rsidP="0077584E">
      <w:pPr>
        <w:spacing w:line="240" w:lineRule="auto"/>
        <w:ind w:left="360" w:hanging="720"/>
        <w:rPr>
          <w:lang w:val="en-US"/>
        </w:rPr>
      </w:pPr>
    </w:p>
    <w:p w14:paraId="755B5F9D" w14:textId="77777777" w:rsidR="00826C4D" w:rsidRDefault="00826C4D" w:rsidP="0077584E">
      <w:pPr>
        <w:spacing w:line="240" w:lineRule="auto"/>
        <w:ind w:left="360" w:hanging="720"/>
        <w:rPr>
          <w:lang w:val="en-US"/>
        </w:rPr>
      </w:pPr>
    </w:p>
    <w:p w14:paraId="5BA4F62B" w14:textId="77777777" w:rsidR="00826C4D" w:rsidRDefault="00826C4D" w:rsidP="0077584E">
      <w:pPr>
        <w:spacing w:line="240" w:lineRule="auto"/>
        <w:ind w:left="360" w:hanging="720"/>
        <w:rPr>
          <w:lang w:val="en-US"/>
        </w:rPr>
      </w:pPr>
    </w:p>
    <w:p w14:paraId="0721927E" w14:textId="77777777" w:rsidR="001D0324" w:rsidRDefault="001D0324" w:rsidP="000524C6">
      <w:pPr>
        <w:jc w:val="both"/>
        <w:rPr>
          <w:color w:val="000000" w:themeColor="text1"/>
          <w:kern w:val="24"/>
        </w:rPr>
      </w:pPr>
    </w:p>
    <w:p w14:paraId="73214AF5" w14:textId="77777777" w:rsidR="001D0324" w:rsidRDefault="001D0324" w:rsidP="000524C6">
      <w:pPr>
        <w:jc w:val="both"/>
        <w:rPr>
          <w:color w:val="000000" w:themeColor="text1"/>
          <w:kern w:val="24"/>
        </w:rPr>
      </w:pPr>
    </w:p>
    <w:p w14:paraId="0AC02744" w14:textId="77777777" w:rsidR="001D0324" w:rsidRDefault="001D0324" w:rsidP="000524C6">
      <w:pPr>
        <w:jc w:val="both"/>
        <w:rPr>
          <w:color w:val="000000" w:themeColor="text1"/>
          <w:kern w:val="24"/>
        </w:rPr>
      </w:pPr>
    </w:p>
    <w:p w14:paraId="3E03139A" w14:textId="77777777" w:rsidR="001D0324" w:rsidRDefault="001D0324" w:rsidP="000524C6">
      <w:pPr>
        <w:jc w:val="both"/>
        <w:rPr>
          <w:color w:val="000000" w:themeColor="text1"/>
          <w:kern w:val="24"/>
        </w:rPr>
      </w:pPr>
    </w:p>
    <w:p w14:paraId="1E4824FC" w14:textId="77777777" w:rsidR="001D0324" w:rsidRDefault="001D0324" w:rsidP="000524C6">
      <w:pPr>
        <w:jc w:val="both"/>
        <w:rPr>
          <w:color w:val="000000" w:themeColor="text1"/>
          <w:kern w:val="24"/>
        </w:rPr>
      </w:pPr>
    </w:p>
    <w:p w14:paraId="61254141" w14:textId="77777777" w:rsidR="001D0324" w:rsidRDefault="001D0324" w:rsidP="000524C6">
      <w:pPr>
        <w:jc w:val="both"/>
        <w:rPr>
          <w:color w:val="000000" w:themeColor="text1"/>
          <w:kern w:val="24"/>
        </w:rPr>
      </w:pPr>
    </w:p>
    <w:p w14:paraId="62C947E9" w14:textId="44F3CF60" w:rsidR="000524C6" w:rsidRPr="00843650" w:rsidRDefault="000524C6" w:rsidP="000524C6">
      <w:pPr>
        <w:jc w:val="both"/>
        <w:rPr>
          <w:color w:val="000000" w:themeColor="text1"/>
          <w:kern w:val="24"/>
        </w:rPr>
      </w:pPr>
      <w:r w:rsidRPr="00FE5DFF">
        <w:rPr>
          <w:b/>
          <w:bCs/>
          <w:color w:val="000000" w:themeColor="text1"/>
          <w:kern w:val="24"/>
        </w:rPr>
        <w:t>Figure 1:</w:t>
      </w:r>
      <w:r w:rsidRPr="00843650">
        <w:rPr>
          <w:color w:val="000000" w:themeColor="text1"/>
          <w:kern w:val="24"/>
        </w:rPr>
        <w:t xml:space="preserve"> </w:t>
      </w:r>
      <w:r w:rsidR="004429B2" w:rsidRPr="00DC1ACC">
        <w:rPr>
          <w:color w:val="000000" w:themeColor="text1"/>
          <w:kern w:val="24"/>
          <w:sz w:val="24"/>
          <w:szCs w:val="24"/>
        </w:rPr>
        <w:t>Steady-state l</w:t>
      </w:r>
      <w:r w:rsidRPr="00DC1ACC">
        <w:rPr>
          <w:color w:val="000000" w:themeColor="text1"/>
          <w:kern w:val="24"/>
          <w:sz w:val="24"/>
          <w:szCs w:val="24"/>
        </w:rPr>
        <w:t>ight response curves for 100, 94%, and 75% stands. Points represent mean (± 1 SE) of six trees.</w:t>
      </w:r>
    </w:p>
    <w:p w14:paraId="1829313D" w14:textId="2F61D55D" w:rsidR="00826C4D" w:rsidRDefault="000524C6" w:rsidP="0077584E">
      <w:pPr>
        <w:spacing w:line="240" w:lineRule="auto"/>
        <w:ind w:left="360" w:hanging="720"/>
        <w:rPr>
          <w:lang w:val="en-US"/>
        </w:rPr>
      </w:pPr>
      <w:r w:rsidRPr="00FF2D9B">
        <w:rPr>
          <w:noProof/>
        </w:rPr>
        <w:drawing>
          <wp:anchor distT="0" distB="0" distL="114300" distR="114300" simplePos="0" relativeHeight="251642368" behindDoc="1" locked="0" layoutInCell="1" allowOverlap="1" wp14:anchorId="6DDBF210" wp14:editId="574325D4">
            <wp:simplePos x="0" y="0"/>
            <wp:positionH relativeFrom="margin">
              <wp:align>center</wp:align>
            </wp:positionH>
            <wp:positionV relativeFrom="margin">
              <wp:posOffset>3911177</wp:posOffset>
            </wp:positionV>
            <wp:extent cx="4749266" cy="3200400"/>
            <wp:effectExtent l="0" t="0" r="635" b="0"/>
            <wp:wrapTight wrapText="bothSides">
              <wp:wrapPolygon edited="0">
                <wp:start x="0" y="0"/>
                <wp:lineTo x="0" y="21514"/>
                <wp:lineTo x="21545" y="21514"/>
                <wp:lineTo x="21545" y="0"/>
                <wp:lineTo x="0" y="0"/>
              </wp:wrapPolygon>
            </wp:wrapTight>
            <wp:docPr id="721746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746199" name=""/>
                    <pic:cNvPicPr/>
                  </pic:nvPicPr>
                  <pic:blipFill>
                    <a:blip r:embed="rId8">
                      <a:extLst>
                        <a:ext uri="{28A0092B-C50C-407E-A947-70E740481C1C}">
                          <a14:useLocalDpi xmlns:a14="http://schemas.microsoft.com/office/drawing/2010/main" val="0"/>
                        </a:ext>
                      </a:extLst>
                    </a:blip>
                    <a:stretch>
                      <a:fillRect/>
                    </a:stretch>
                  </pic:blipFill>
                  <pic:spPr>
                    <a:xfrm>
                      <a:off x="0" y="0"/>
                      <a:ext cx="4749266" cy="3200400"/>
                    </a:xfrm>
                    <a:prstGeom prst="rect">
                      <a:avLst/>
                    </a:prstGeom>
                  </pic:spPr>
                </pic:pic>
              </a:graphicData>
            </a:graphic>
            <wp14:sizeRelH relativeFrom="page">
              <wp14:pctWidth>0</wp14:pctWidth>
            </wp14:sizeRelH>
            <wp14:sizeRelV relativeFrom="page">
              <wp14:pctHeight>0</wp14:pctHeight>
            </wp14:sizeRelV>
          </wp:anchor>
        </w:drawing>
      </w:r>
    </w:p>
    <w:p w14:paraId="2137EABE" w14:textId="2E796208" w:rsidR="00826C4D" w:rsidRDefault="00826C4D" w:rsidP="0077584E">
      <w:pPr>
        <w:spacing w:line="240" w:lineRule="auto"/>
        <w:ind w:left="360" w:hanging="720"/>
        <w:rPr>
          <w:lang w:val="en-US"/>
        </w:rPr>
      </w:pPr>
    </w:p>
    <w:p w14:paraId="098D676F" w14:textId="1A283A6A" w:rsidR="00826C4D" w:rsidRDefault="00826C4D" w:rsidP="0077584E">
      <w:pPr>
        <w:spacing w:line="240" w:lineRule="auto"/>
        <w:ind w:left="360" w:hanging="720"/>
        <w:rPr>
          <w:lang w:val="en-US"/>
        </w:rPr>
      </w:pPr>
    </w:p>
    <w:p w14:paraId="0C06DB38" w14:textId="541C9CC6" w:rsidR="00826C4D" w:rsidRDefault="00826C4D" w:rsidP="0077584E">
      <w:pPr>
        <w:spacing w:line="240" w:lineRule="auto"/>
        <w:ind w:left="360" w:hanging="720"/>
        <w:rPr>
          <w:lang w:val="en-US"/>
        </w:rPr>
      </w:pPr>
    </w:p>
    <w:p w14:paraId="7A47CCD6" w14:textId="018ABACC" w:rsidR="00826C4D" w:rsidRDefault="00826C4D" w:rsidP="0077584E">
      <w:pPr>
        <w:spacing w:line="240" w:lineRule="auto"/>
        <w:ind w:left="360" w:hanging="720"/>
        <w:rPr>
          <w:lang w:val="en-US"/>
        </w:rPr>
      </w:pPr>
    </w:p>
    <w:p w14:paraId="61A17F36" w14:textId="069F37FE" w:rsidR="00826C4D" w:rsidRDefault="00826C4D" w:rsidP="0077584E">
      <w:pPr>
        <w:spacing w:line="240" w:lineRule="auto"/>
        <w:ind w:left="360" w:hanging="720"/>
        <w:rPr>
          <w:lang w:val="en-US"/>
        </w:rPr>
      </w:pPr>
    </w:p>
    <w:p w14:paraId="36598144" w14:textId="59CDC49A" w:rsidR="00826C4D" w:rsidRDefault="00826C4D" w:rsidP="0077584E">
      <w:pPr>
        <w:spacing w:line="240" w:lineRule="auto"/>
        <w:ind w:left="360" w:hanging="720"/>
        <w:rPr>
          <w:lang w:val="en-US"/>
        </w:rPr>
      </w:pPr>
    </w:p>
    <w:p w14:paraId="5A019963" w14:textId="4A47B36D" w:rsidR="00826C4D" w:rsidRDefault="00826C4D" w:rsidP="0077584E">
      <w:pPr>
        <w:spacing w:line="240" w:lineRule="auto"/>
        <w:ind w:left="360" w:hanging="720"/>
        <w:rPr>
          <w:lang w:val="en-US"/>
        </w:rPr>
      </w:pPr>
    </w:p>
    <w:p w14:paraId="12B1EA42" w14:textId="085324FE" w:rsidR="00826C4D" w:rsidRDefault="00826C4D" w:rsidP="0077584E">
      <w:pPr>
        <w:spacing w:line="240" w:lineRule="auto"/>
        <w:ind w:left="360" w:hanging="720"/>
        <w:rPr>
          <w:lang w:val="en-US"/>
        </w:rPr>
      </w:pPr>
    </w:p>
    <w:p w14:paraId="6B3B1CC8" w14:textId="5EBC1151" w:rsidR="00826C4D" w:rsidRDefault="00826C4D" w:rsidP="0077584E">
      <w:pPr>
        <w:spacing w:line="240" w:lineRule="auto"/>
        <w:ind w:left="360" w:hanging="720"/>
        <w:rPr>
          <w:lang w:val="en-US"/>
        </w:rPr>
      </w:pPr>
    </w:p>
    <w:p w14:paraId="13ABFDE0" w14:textId="2B3EBB7C" w:rsidR="00826C4D" w:rsidRDefault="00826C4D" w:rsidP="0077584E">
      <w:pPr>
        <w:spacing w:line="240" w:lineRule="auto"/>
        <w:ind w:left="360" w:hanging="720"/>
        <w:rPr>
          <w:lang w:val="en-US"/>
        </w:rPr>
      </w:pPr>
    </w:p>
    <w:p w14:paraId="0A8A577B" w14:textId="24113377" w:rsidR="00826C4D" w:rsidRDefault="00826C4D" w:rsidP="0077584E">
      <w:pPr>
        <w:spacing w:line="240" w:lineRule="auto"/>
        <w:ind w:left="360" w:hanging="720"/>
        <w:rPr>
          <w:lang w:val="en-US"/>
        </w:rPr>
      </w:pPr>
    </w:p>
    <w:p w14:paraId="64CF1082" w14:textId="33E3CD1E" w:rsidR="00826C4D" w:rsidRDefault="00826C4D" w:rsidP="0077584E">
      <w:pPr>
        <w:spacing w:line="240" w:lineRule="auto"/>
        <w:ind w:left="360" w:hanging="720"/>
        <w:rPr>
          <w:lang w:val="en-US"/>
        </w:rPr>
      </w:pPr>
    </w:p>
    <w:p w14:paraId="382BCAB6" w14:textId="1A362773" w:rsidR="00826C4D" w:rsidRDefault="00826C4D" w:rsidP="0077584E">
      <w:pPr>
        <w:spacing w:line="240" w:lineRule="auto"/>
        <w:ind w:left="360" w:hanging="720"/>
        <w:rPr>
          <w:lang w:val="en-US"/>
        </w:rPr>
      </w:pPr>
    </w:p>
    <w:p w14:paraId="0F53032A" w14:textId="6D41A66E" w:rsidR="00826C4D" w:rsidRDefault="00826C4D" w:rsidP="0077584E">
      <w:pPr>
        <w:spacing w:line="240" w:lineRule="auto"/>
        <w:ind w:left="360" w:hanging="720"/>
        <w:rPr>
          <w:lang w:val="en-US"/>
        </w:rPr>
      </w:pPr>
    </w:p>
    <w:p w14:paraId="53EAD628" w14:textId="73A4C81F" w:rsidR="00826C4D" w:rsidRDefault="00826C4D" w:rsidP="0077584E">
      <w:pPr>
        <w:spacing w:line="240" w:lineRule="auto"/>
        <w:ind w:left="360" w:hanging="720"/>
        <w:rPr>
          <w:lang w:val="en-US"/>
        </w:rPr>
      </w:pPr>
    </w:p>
    <w:p w14:paraId="2C467675" w14:textId="6B5FEA39" w:rsidR="00826C4D" w:rsidRDefault="00826C4D" w:rsidP="0077584E">
      <w:pPr>
        <w:spacing w:line="240" w:lineRule="auto"/>
        <w:ind w:left="360" w:hanging="720"/>
        <w:rPr>
          <w:lang w:val="en-US"/>
        </w:rPr>
      </w:pPr>
    </w:p>
    <w:p w14:paraId="49CFC543" w14:textId="2AF2418C" w:rsidR="00826C4D" w:rsidRDefault="00826C4D" w:rsidP="0077584E">
      <w:pPr>
        <w:spacing w:line="240" w:lineRule="auto"/>
        <w:ind w:left="360" w:hanging="720"/>
        <w:rPr>
          <w:lang w:val="en-US"/>
        </w:rPr>
      </w:pPr>
    </w:p>
    <w:p w14:paraId="2BC977A5" w14:textId="036518BD" w:rsidR="00826C4D" w:rsidRDefault="00826C4D" w:rsidP="0077584E">
      <w:pPr>
        <w:spacing w:line="240" w:lineRule="auto"/>
        <w:ind w:left="360" w:hanging="720"/>
        <w:rPr>
          <w:lang w:val="en-US"/>
        </w:rPr>
      </w:pPr>
    </w:p>
    <w:p w14:paraId="6E17D517" w14:textId="6A651F48" w:rsidR="00826C4D" w:rsidRDefault="00826C4D" w:rsidP="0077584E">
      <w:pPr>
        <w:spacing w:line="240" w:lineRule="auto"/>
        <w:ind w:left="360" w:hanging="720"/>
        <w:rPr>
          <w:lang w:val="en-US"/>
        </w:rPr>
      </w:pPr>
    </w:p>
    <w:p w14:paraId="53F67298" w14:textId="1A761D52" w:rsidR="00826C4D" w:rsidRDefault="00826C4D" w:rsidP="0077584E">
      <w:pPr>
        <w:spacing w:line="240" w:lineRule="auto"/>
        <w:ind w:left="360" w:hanging="720"/>
        <w:rPr>
          <w:lang w:val="en-US"/>
        </w:rPr>
      </w:pPr>
    </w:p>
    <w:p w14:paraId="2DDDACA1" w14:textId="67F0BB0A" w:rsidR="00826C4D" w:rsidRDefault="00826C4D" w:rsidP="0077584E">
      <w:pPr>
        <w:spacing w:line="240" w:lineRule="auto"/>
        <w:ind w:left="360" w:hanging="720"/>
        <w:rPr>
          <w:lang w:val="en-US"/>
        </w:rPr>
      </w:pPr>
    </w:p>
    <w:p w14:paraId="6D064B5D" w14:textId="14577144" w:rsidR="000524C6" w:rsidRPr="00843650" w:rsidRDefault="000524C6" w:rsidP="000524C6">
      <w:r w:rsidRPr="00FE5DFF">
        <w:rPr>
          <w:b/>
          <w:bCs/>
        </w:rPr>
        <w:t>Figure 2:</w:t>
      </w:r>
      <w:r w:rsidRPr="00843650">
        <w:t xml:space="preserve"> </w:t>
      </w:r>
      <w:r w:rsidR="00DC1ACC" w:rsidRPr="00DC1ACC">
        <w:rPr>
          <w:sz w:val="24"/>
          <w:szCs w:val="24"/>
        </w:rPr>
        <w:t xml:space="preserve">Mean (± 1 SE) with letters denoting significant differences at p &lt; 0.05. </w:t>
      </w:r>
      <w:r w:rsidR="00DC1ACC" w:rsidRPr="00DC1ACC">
        <w:rPr>
          <w:b/>
          <w:bCs/>
          <w:sz w:val="24"/>
          <w:szCs w:val="24"/>
        </w:rPr>
        <w:t xml:space="preserve">A. </w:t>
      </w:r>
      <w:r w:rsidR="00DC1ACC" w:rsidRPr="00DC1ACC">
        <w:rPr>
          <w:sz w:val="24"/>
          <w:szCs w:val="24"/>
          <w:lang w:val="en-US"/>
        </w:rPr>
        <w:t>Maximum photosynthetic rate</w:t>
      </w:r>
      <w:r w:rsidR="00DC1ACC">
        <w:rPr>
          <w:sz w:val="24"/>
          <w:szCs w:val="24"/>
          <w:lang w:val="en-US"/>
        </w:rPr>
        <w:t xml:space="preserve"> (</w:t>
      </w:r>
      <w:proofErr w:type="spellStart"/>
      <w:r w:rsidR="00DC1ACC" w:rsidRPr="00DC1ACC">
        <w:rPr>
          <w:sz w:val="24"/>
          <w:szCs w:val="24"/>
        </w:rPr>
        <w:t>P</w:t>
      </w:r>
      <w:r w:rsidR="00DC1ACC" w:rsidRPr="00DC1ACC">
        <w:rPr>
          <w:sz w:val="24"/>
          <w:szCs w:val="24"/>
          <w:vertAlign w:val="subscript"/>
        </w:rPr>
        <w:t>n</w:t>
      </w:r>
      <w:r w:rsidR="00DC1ACC" w:rsidRPr="00DC1ACC">
        <w:rPr>
          <w:sz w:val="24"/>
          <w:szCs w:val="24"/>
        </w:rPr>
        <w:t>max</w:t>
      </w:r>
      <w:proofErr w:type="spellEnd"/>
      <w:r w:rsidR="00DC1ACC">
        <w:rPr>
          <w:sz w:val="24"/>
          <w:szCs w:val="24"/>
        </w:rPr>
        <w:t>)</w:t>
      </w:r>
      <w:r w:rsidR="00DC1ACC" w:rsidRPr="00DC1ACC">
        <w:rPr>
          <w:sz w:val="24"/>
          <w:szCs w:val="24"/>
        </w:rPr>
        <w:t xml:space="preserve"> </w:t>
      </w:r>
      <w:r w:rsidR="00DC1ACC" w:rsidRPr="00DC1ACC">
        <w:rPr>
          <w:b/>
          <w:bCs/>
          <w:sz w:val="24"/>
          <w:szCs w:val="24"/>
        </w:rPr>
        <w:t xml:space="preserve">B. </w:t>
      </w:r>
      <w:r w:rsidR="00DC1ACC">
        <w:rPr>
          <w:sz w:val="24"/>
          <w:szCs w:val="24"/>
        </w:rPr>
        <w:t>Dark Respiration (</w:t>
      </w:r>
      <w:r w:rsidR="00DC1ACC" w:rsidRPr="00DC1ACC">
        <w:rPr>
          <w:sz w:val="24"/>
          <w:szCs w:val="24"/>
        </w:rPr>
        <w:t>R</w:t>
      </w:r>
      <w:r w:rsidR="00DC1ACC" w:rsidRPr="00DC1ACC">
        <w:rPr>
          <w:sz w:val="24"/>
          <w:szCs w:val="24"/>
          <w:vertAlign w:val="subscript"/>
        </w:rPr>
        <w:t>d</w:t>
      </w:r>
      <w:r w:rsidR="00DC1ACC">
        <w:rPr>
          <w:sz w:val="24"/>
          <w:szCs w:val="24"/>
        </w:rPr>
        <w:t>)</w:t>
      </w:r>
      <w:r w:rsidR="00DC1ACC" w:rsidRPr="00DC1ACC">
        <w:rPr>
          <w:sz w:val="24"/>
          <w:szCs w:val="24"/>
        </w:rPr>
        <w:t xml:space="preserve"> </w:t>
      </w:r>
      <w:r w:rsidR="00DC1ACC" w:rsidRPr="00DC1ACC">
        <w:rPr>
          <w:b/>
          <w:bCs/>
          <w:sz w:val="24"/>
          <w:szCs w:val="24"/>
        </w:rPr>
        <w:t xml:space="preserve">C. </w:t>
      </w:r>
      <w:r w:rsidR="00DC1ACC">
        <w:rPr>
          <w:sz w:val="24"/>
          <w:szCs w:val="24"/>
        </w:rPr>
        <w:t xml:space="preserve">Quantum </w:t>
      </w:r>
      <w:proofErr w:type="gramStart"/>
      <w:r w:rsidR="00DC1ACC">
        <w:rPr>
          <w:sz w:val="24"/>
          <w:szCs w:val="24"/>
        </w:rPr>
        <w:t>Yield(</w:t>
      </w:r>
      <w:proofErr w:type="gramEnd"/>
      <w:r w:rsidR="00DC1ACC" w:rsidRPr="00DC1ACC">
        <w:rPr>
          <w:sz w:val="24"/>
          <w:szCs w:val="24"/>
        </w:rPr>
        <w:t xml:space="preserve">QY. </w:t>
      </w:r>
      <w:r w:rsidR="00DC1ACC" w:rsidRPr="00DC1ACC">
        <w:rPr>
          <w:b/>
          <w:bCs/>
          <w:sz w:val="24"/>
          <w:szCs w:val="24"/>
        </w:rPr>
        <w:t xml:space="preserve">D. </w:t>
      </w:r>
      <w:r w:rsidR="00DC1ACC">
        <w:rPr>
          <w:sz w:val="24"/>
          <w:szCs w:val="24"/>
        </w:rPr>
        <w:t>Light Compensation Point (</w:t>
      </w:r>
      <w:r w:rsidR="00DC1ACC" w:rsidRPr="00DC1ACC">
        <w:rPr>
          <w:sz w:val="24"/>
          <w:szCs w:val="24"/>
        </w:rPr>
        <w:t>LCP</w:t>
      </w:r>
      <w:r w:rsidR="00DC1ACC">
        <w:rPr>
          <w:sz w:val="24"/>
          <w:szCs w:val="24"/>
        </w:rPr>
        <w:t>)</w:t>
      </w:r>
    </w:p>
    <w:p w14:paraId="742DA05D" w14:textId="3D52751D" w:rsidR="00826C4D" w:rsidRDefault="00826C4D" w:rsidP="0077584E">
      <w:pPr>
        <w:spacing w:line="240" w:lineRule="auto"/>
        <w:ind w:left="360" w:hanging="720"/>
        <w:rPr>
          <w:lang w:val="en-US"/>
        </w:rPr>
      </w:pPr>
    </w:p>
    <w:p w14:paraId="3B4B4484" w14:textId="64D121E0" w:rsidR="00826C4D" w:rsidRDefault="00826C4D" w:rsidP="0077584E">
      <w:pPr>
        <w:spacing w:line="240" w:lineRule="auto"/>
        <w:ind w:left="360" w:hanging="720"/>
        <w:rPr>
          <w:lang w:val="en-US"/>
        </w:rPr>
      </w:pPr>
    </w:p>
    <w:p w14:paraId="2871C758" w14:textId="4D5D98DA" w:rsidR="00826C4D" w:rsidRDefault="00826C4D" w:rsidP="0077584E">
      <w:pPr>
        <w:spacing w:line="240" w:lineRule="auto"/>
        <w:ind w:left="360" w:hanging="720"/>
        <w:rPr>
          <w:lang w:val="en-US"/>
        </w:rPr>
      </w:pPr>
    </w:p>
    <w:p w14:paraId="07C4E294" w14:textId="69DBF90A" w:rsidR="00826C4D" w:rsidRDefault="00826C4D" w:rsidP="0077584E">
      <w:pPr>
        <w:spacing w:line="240" w:lineRule="auto"/>
        <w:ind w:left="360" w:hanging="720"/>
        <w:rPr>
          <w:lang w:val="en-US"/>
        </w:rPr>
      </w:pPr>
    </w:p>
    <w:p w14:paraId="27358E3D" w14:textId="229A16D5" w:rsidR="000524C6" w:rsidRPr="00843650" w:rsidRDefault="000524C6" w:rsidP="000524C6">
      <w:pPr>
        <w:spacing w:after="160" w:line="256" w:lineRule="auto"/>
        <w:rPr>
          <w:color w:val="000000" w:themeColor="text1"/>
          <w:kern w:val="24"/>
        </w:rPr>
      </w:pPr>
    </w:p>
    <w:p w14:paraId="2C962C3F" w14:textId="2895207C" w:rsidR="00826C4D" w:rsidRDefault="00826C4D" w:rsidP="0077584E">
      <w:pPr>
        <w:spacing w:line="240" w:lineRule="auto"/>
        <w:ind w:left="360" w:hanging="720"/>
        <w:rPr>
          <w:lang w:val="en-US"/>
        </w:rPr>
      </w:pPr>
    </w:p>
    <w:p w14:paraId="49A9E67E" w14:textId="2B364E2F" w:rsidR="00466452" w:rsidRPr="00843650" w:rsidRDefault="00466452" w:rsidP="001D0324">
      <w:pPr>
        <w:spacing w:line="240" w:lineRule="auto"/>
        <w:rPr>
          <w:lang w:val="en-US"/>
        </w:rPr>
      </w:pPr>
    </w:p>
    <w:p w14:paraId="788FFC52" w14:textId="1A98A326" w:rsidR="00843650" w:rsidRPr="00843650" w:rsidRDefault="00843650" w:rsidP="00472D7E">
      <w:pPr>
        <w:ind w:left="-720" w:hanging="720"/>
      </w:pPr>
    </w:p>
    <w:p w14:paraId="2ACAABA1" w14:textId="175CC7C4" w:rsidR="00843650" w:rsidRPr="00843650" w:rsidRDefault="00843650" w:rsidP="00472D7E">
      <w:pPr>
        <w:ind w:left="-720" w:hanging="720"/>
      </w:pPr>
    </w:p>
    <w:p w14:paraId="78E3E4B0" w14:textId="726BDC79" w:rsidR="003D5CB5" w:rsidRPr="00843650" w:rsidRDefault="003D5CB5" w:rsidP="00472D7E">
      <w:pPr>
        <w:ind w:left="-720" w:hanging="720"/>
      </w:pPr>
    </w:p>
    <w:p w14:paraId="381A74E2" w14:textId="04D00AF6" w:rsidR="00843650" w:rsidRPr="00843650" w:rsidRDefault="00843650" w:rsidP="00472D7E">
      <w:pPr>
        <w:ind w:left="-720" w:hanging="720"/>
      </w:pPr>
    </w:p>
    <w:p w14:paraId="4B0401A3" w14:textId="2C7F5026" w:rsidR="00843650" w:rsidRPr="00843650" w:rsidRDefault="00843650" w:rsidP="00472D7E">
      <w:pPr>
        <w:ind w:left="-720" w:hanging="720"/>
      </w:pPr>
    </w:p>
    <w:p w14:paraId="61F0BA1F" w14:textId="5B063B41" w:rsidR="00843650" w:rsidRDefault="00843650" w:rsidP="00472D7E">
      <w:pPr>
        <w:ind w:left="-720" w:hanging="720"/>
      </w:pPr>
    </w:p>
    <w:p w14:paraId="776CD0C1" w14:textId="690671F0" w:rsidR="009B237D" w:rsidRDefault="009B237D" w:rsidP="001D0324">
      <w:pPr>
        <w:spacing w:after="160" w:line="256" w:lineRule="auto"/>
      </w:pPr>
    </w:p>
    <w:p w14:paraId="7A051C12" w14:textId="2DB4D075" w:rsidR="009B237D" w:rsidRDefault="009B237D" w:rsidP="00472D7E">
      <w:pPr>
        <w:ind w:left="-720" w:hanging="720"/>
      </w:pPr>
    </w:p>
    <w:p w14:paraId="392C310C" w14:textId="3254E9FC" w:rsidR="009B237D" w:rsidRDefault="009B237D" w:rsidP="00472D7E">
      <w:pPr>
        <w:ind w:left="-720" w:hanging="720"/>
      </w:pPr>
    </w:p>
    <w:p w14:paraId="2F7CD69B" w14:textId="4EC9ED29" w:rsidR="009B237D" w:rsidRDefault="009B237D" w:rsidP="00472D7E">
      <w:pPr>
        <w:ind w:left="-720" w:hanging="720"/>
      </w:pPr>
    </w:p>
    <w:p w14:paraId="6C592DCE" w14:textId="029CE088" w:rsidR="009B237D" w:rsidRDefault="009B237D" w:rsidP="00472D7E">
      <w:pPr>
        <w:ind w:left="-720" w:hanging="720"/>
      </w:pPr>
    </w:p>
    <w:p w14:paraId="776FB3B9" w14:textId="62EB0178" w:rsidR="009B237D" w:rsidRDefault="009B237D" w:rsidP="00472D7E">
      <w:pPr>
        <w:ind w:left="-720" w:hanging="720"/>
      </w:pPr>
    </w:p>
    <w:p w14:paraId="4BF5416C" w14:textId="3C325B3B" w:rsidR="009B237D" w:rsidRDefault="009B237D" w:rsidP="00715868"/>
    <w:p w14:paraId="04F2C3B4" w14:textId="77777777" w:rsidR="00C52F87" w:rsidRDefault="00C52F87" w:rsidP="00715868"/>
    <w:p w14:paraId="72599E7E" w14:textId="15D257F0" w:rsidR="001D0324" w:rsidRDefault="001D0324" w:rsidP="00B01330">
      <w:pPr>
        <w:spacing w:after="160" w:line="256" w:lineRule="auto"/>
        <w:rPr>
          <w:color w:val="000000" w:themeColor="text1"/>
          <w:kern w:val="24"/>
        </w:rPr>
      </w:pPr>
    </w:p>
    <w:p w14:paraId="1CB97A6F" w14:textId="77777777" w:rsidR="00237064" w:rsidRDefault="00237064" w:rsidP="00B01330">
      <w:pPr>
        <w:spacing w:after="160" w:line="256" w:lineRule="auto"/>
        <w:rPr>
          <w:color w:val="000000" w:themeColor="text1"/>
          <w:kern w:val="24"/>
        </w:rPr>
      </w:pPr>
    </w:p>
    <w:p w14:paraId="5380057F" w14:textId="77777777" w:rsidR="00237064" w:rsidRDefault="00237064" w:rsidP="00B01330">
      <w:pPr>
        <w:spacing w:after="160" w:line="256" w:lineRule="auto"/>
        <w:rPr>
          <w:color w:val="000000" w:themeColor="text1"/>
          <w:kern w:val="24"/>
        </w:rPr>
      </w:pPr>
    </w:p>
    <w:p w14:paraId="7F539323" w14:textId="77777777" w:rsidR="00237064" w:rsidRDefault="00237064" w:rsidP="00B01330">
      <w:pPr>
        <w:spacing w:after="160" w:line="256" w:lineRule="auto"/>
        <w:rPr>
          <w:color w:val="000000" w:themeColor="text1"/>
          <w:kern w:val="24"/>
        </w:rPr>
      </w:pPr>
    </w:p>
    <w:p w14:paraId="7C725969" w14:textId="396DD9A9" w:rsidR="00237064" w:rsidRDefault="00AE491B" w:rsidP="00B01330">
      <w:pPr>
        <w:spacing w:after="160" w:line="256" w:lineRule="auto"/>
        <w:rPr>
          <w:color w:val="000000" w:themeColor="text1"/>
          <w:kern w:val="24"/>
        </w:rPr>
      </w:pPr>
      <w:r>
        <w:rPr>
          <w:noProof/>
        </w:rPr>
        <w:drawing>
          <wp:anchor distT="0" distB="0" distL="114300" distR="114300" simplePos="0" relativeHeight="251662336" behindDoc="1" locked="0" layoutInCell="1" allowOverlap="1" wp14:anchorId="67FCDBE1" wp14:editId="26F58DBC">
            <wp:simplePos x="0" y="0"/>
            <wp:positionH relativeFrom="margin">
              <wp:align>center</wp:align>
            </wp:positionH>
            <wp:positionV relativeFrom="margin">
              <wp:align>top</wp:align>
            </wp:positionV>
            <wp:extent cx="4826833" cy="6400800"/>
            <wp:effectExtent l="0" t="0" r="0" b="0"/>
            <wp:wrapTight wrapText="bothSides">
              <wp:wrapPolygon edited="0">
                <wp:start x="0" y="0"/>
                <wp:lineTo x="0" y="21557"/>
                <wp:lineTo x="21540" y="21557"/>
                <wp:lineTo x="21540" y="0"/>
                <wp:lineTo x="0" y="0"/>
              </wp:wrapPolygon>
            </wp:wrapTight>
            <wp:docPr id="1841792788" name="Picture 1" descr="A diagram of a graph showing the amount of a substance in a substa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92788" name="Picture 1" descr="A diagram of a graph showing the amount of a substance in a substanc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4826833" cy="6400800"/>
                    </a:xfrm>
                    <a:prstGeom prst="rect">
                      <a:avLst/>
                    </a:prstGeom>
                  </pic:spPr>
                </pic:pic>
              </a:graphicData>
            </a:graphic>
            <wp14:sizeRelH relativeFrom="page">
              <wp14:pctWidth>0</wp14:pctWidth>
            </wp14:sizeRelH>
            <wp14:sizeRelV relativeFrom="page">
              <wp14:pctHeight>0</wp14:pctHeight>
            </wp14:sizeRelV>
          </wp:anchor>
        </w:drawing>
      </w:r>
    </w:p>
    <w:p w14:paraId="41E3AA03" w14:textId="486DDC31" w:rsidR="00237064" w:rsidRDefault="00237064" w:rsidP="00B01330">
      <w:pPr>
        <w:spacing w:after="160" w:line="256" w:lineRule="auto"/>
        <w:rPr>
          <w:color w:val="000000" w:themeColor="text1"/>
          <w:kern w:val="24"/>
        </w:rPr>
      </w:pPr>
    </w:p>
    <w:p w14:paraId="0DBDBB94" w14:textId="1562C4C3" w:rsidR="00237064" w:rsidRDefault="00237064" w:rsidP="00B01330">
      <w:pPr>
        <w:spacing w:after="160" w:line="256" w:lineRule="auto"/>
        <w:rPr>
          <w:color w:val="000000" w:themeColor="text1"/>
          <w:kern w:val="24"/>
        </w:rPr>
      </w:pPr>
    </w:p>
    <w:p w14:paraId="05349773" w14:textId="74164C40" w:rsidR="00237064" w:rsidRDefault="00237064" w:rsidP="00B01330">
      <w:pPr>
        <w:spacing w:after="160" w:line="256" w:lineRule="auto"/>
        <w:rPr>
          <w:color w:val="000000" w:themeColor="text1"/>
          <w:kern w:val="24"/>
        </w:rPr>
      </w:pPr>
    </w:p>
    <w:p w14:paraId="7B217B2B" w14:textId="68ED98A1" w:rsidR="00237064" w:rsidRDefault="00237064" w:rsidP="00B01330">
      <w:pPr>
        <w:spacing w:after="160" w:line="256" w:lineRule="auto"/>
        <w:rPr>
          <w:color w:val="000000" w:themeColor="text1"/>
          <w:kern w:val="24"/>
        </w:rPr>
      </w:pPr>
    </w:p>
    <w:p w14:paraId="26F762F2" w14:textId="37F045E7" w:rsidR="002B67C7" w:rsidRDefault="002B67C7" w:rsidP="00B01330">
      <w:pPr>
        <w:spacing w:after="160" w:line="256" w:lineRule="auto"/>
        <w:rPr>
          <w:color w:val="000000" w:themeColor="text1"/>
          <w:kern w:val="24"/>
        </w:rPr>
      </w:pPr>
    </w:p>
    <w:p w14:paraId="27A72F89" w14:textId="77777777" w:rsidR="00E5001F" w:rsidRDefault="00E5001F" w:rsidP="00B01330">
      <w:pPr>
        <w:spacing w:after="160" w:line="256" w:lineRule="auto"/>
        <w:rPr>
          <w:b/>
          <w:bCs/>
          <w:color w:val="000000" w:themeColor="text1"/>
          <w:kern w:val="24"/>
        </w:rPr>
      </w:pPr>
    </w:p>
    <w:p w14:paraId="2D5878F9" w14:textId="427F45D7" w:rsidR="00113983" w:rsidRPr="00113983" w:rsidRDefault="00113983" w:rsidP="00B01330">
      <w:pPr>
        <w:spacing w:after="160" w:line="256" w:lineRule="auto"/>
      </w:pPr>
      <w:r w:rsidRPr="00FE5DFF">
        <w:rPr>
          <w:b/>
          <w:bCs/>
          <w:color w:val="000000" w:themeColor="text1"/>
          <w:kern w:val="24"/>
        </w:rPr>
        <w:t>Figure</w:t>
      </w:r>
      <w:r w:rsidRPr="00FE5DFF">
        <w:rPr>
          <w:b/>
          <w:bCs/>
          <w:lang w:val="en-US"/>
        </w:rPr>
        <w:t xml:space="preserve"> 3.</w:t>
      </w:r>
      <w:r>
        <w:rPr>
          <w:lang w:val="en-US"/>
        </w:rPr>
        <w:t xml:space="preserve"> </w:t>
      </w:r>
      <w:r w:rsidRPr="00DC1ACC">
        <w:rPr>
          <w:sz w:val="24"/>
          <w:szCs w:val="24"/>
          <w:lang w:val="en-US"/>
        </w:rPr>
        <w:t xml:space="preserve">July afternoon transpiration </w:t>
      </w:r>
      <w:r w:rsidRPr="00DC1ACC">
        <w:rPr>
          <w:color w:val="000000" w:themeColor="text1"/>
          <w:kern w:val="24"/>
          <w:sz w:val="24"/>
          <w:szCs w:val="24"/>
        </w:rPr>
        <w:t>(A:  E</w:t>
      </w:r>
      <w:r w:rsidRPr="00DC1ACC">
        <w:rPr>
          <w:color w:val="000000" w:themeColor="text1"/>
          <w:kern w:val="24"/>
          <w:sz w:val="24"/>
          <w:szCs w:val="24"/>
          <w:vertAlign w:val="subscript"/>
        </w:rPr>
        <w:t>t</w:t>
      </w:r>
      <w:r w:rsidRPr="00DC1ACC">
        <w:rPr>
          <w:color w:val="000000" w:themeColor="text1"/>
          <w:kern w:val="24"/>
          <w:sz w:val="24"/>
          <w:szCs w:val="24"/>
        </w:rPr>
        <w:t xml:space="preserve">) </w:t>
      </w:r>
      <w:r w:rsidRPr="00DC1ACC">
        <w:rPr>
          <w:sz w:val="24"/>
          <w:szCs w:val="24"/>
          <w:lang w:val="en-US"/>
        </w:rPr>
        <w:t xml:space="preserve">and net photosynthesis </w:t>
      </w:r>
      <w:r w:rsidRPr="00DC1ACC">
        <w:rPr>
          <w:color w:val="000000" w:themeColor="text1"/>
          <w:kern w:val="24"/>
          <w:sz w:val="24"/>
          <w:szCs w:val="24"/>
        </w:rPr>
        <w:t>(B: P</w:t>
      </w:r>
      <w:r w:rsidRPr="00DC1ACC">
        <w:rPr>
          <w:color w:val="000000" w:themeColor="text1"/>
          <w:kern w:val="24"/>
          <w:sz w:val="24"/>
          <w:szCs w:val="24"/>
          <w:vertAlign w:val="subscript"/>
        </w:rPr>
        <w:t>n</w:t>
      </w:r>
      <w:r w:rsidRPr="00DC1ACC">
        <w:rPr>
          <w:color w:val="000000" w:themeColor="text1"/>
          <w:kern w:val="24"/>
          <w:sz w:val="24"/>
          <w:szCs w:val="24"/>
        </w:rPr>
        <w:t xml:space="preserve">) </w:t>
      </w:r>
      <w:r w:rsidRPr="00DC1ACC">
        <w:rPr>
          <w:sz w:val="24"/>
          <w:szCs w:val="24"/>
          <w:lang w:val="en-US"/>
        </w:rPr>
        <w:t>as a function of stomatal conductance (g</w:t>
      </w:r>
      <w:r w:rsidRPr="00DC1ACC">
        <w:rPr>
          <w:sz w:val="24"/>
          <w:szCs w:val="24"/>
          <w:vertAlign w:val="subscript"/>
          <w:lang w:val="en-US"/>
        </w:rPr>
        <w:t>s</w:t>
      </w:r>
      <w:r w:rsidRPr="00DC1ACC">
        <w:rPr>
          <w:sz w:val="24"/>
          <w:szCs w:val="24"/>
          <w:lang w:val="en-US"/>
        </w:rPr>
        <w:t>) for trees in the 94% and 75% stands.</w:t>
      </w:r>
    </w:p>
    <w:p w14:paraId="56FDBDF6" w14:textId="63651F47" w:rsidR="009B237D" w:rsidRPr="00843650" w:rsidRDefault="009B237D" w:rsidP="00472D7E">
      <w:pPr>
        <w:ind w:left="-720" w:hanging="720"/>
      </w:pPr>
    </w:p>
    <w:p w14:paraId="2E8B51A2" w14:textId="2AAA4E60" w:rsidR="00843650" w:rsidRDefault="00843650" w:rsidP="00472D7E">
      <w:pPr>
        <w:ind w:left="-720" w:hanging="720"/>
      </w:pPr>
    </w:p>
    <w:p w14:paraId="73746F8C" w14:textId="6A18C158" w:rsidR="0042553D" w:rsidRDefault="0042553D" w:rsidP="00472D7E">
      <w:pPr>
        <w:ind w:left="-720" w:hanging="720"/>
      </w:pPr>
    </w:p>
    <w:p w14:paraId="1EE67214" w14:textId="79A0EFFA" w:rsidR="00113983" w:rsidRPr="00113983" w:rsidRDefault="006C438B" w:rsidP="00DC1ACC">
      <w:r>
        <w:rPr>
          <w:noProof/>
          <w:color w:val="000000" w:themeColor="text1"/>
          <w:kern w:val="24"/>
        </w:rPr>
        <w:lastRenderedPageBreak/>
        <w:drawing>
          <wp:anchor distT="0" distB="0" distL="114300" distR="114300" simplePos="0" relativeHeight="251659264" behindDoc="1" locked="0" layoutInCell="1" allowOverlap="1" wp14:anchorId="35572A8D" wp14:editId="36F48D8D">
            <wp:simplePos x="0" y="0"/>
            <wp:positionH relativeFrom="margin">
              <wp:align>center</wp:align>
            </wp:positionH>
            <wp:positionV relativeFrom="margin">
              <wp:align>top</wp:align>
            </wp:positionV>
            <wp:extent cx="5297214" cy="6400800"/>
            <wp:effectExtent l="0" t="0" r="0" b="0"/>
            <wp:wrapTight wrapText="bothSides">
              <wp:wrapPolygon edited="0">
                <wp:start x="0" y="0"/>
                <wp:lineTo x="0" y="21557"/>
                <wp:lineTo x="21543" y="21557"/>
                <wp:lineTo x="21543" y="0"/>
                <wp:lineTo x="0" y="0"/>
              </wp:wrapPolygon>
            </wp:wrapTight>
            <wp:docPr id="1796284375" name="Picture 2" descr="A graph of a graph of a number of numbers and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84375" name="Picture 2" descr="A graph of a graph of a number of numbers and a number of numbers&#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5297214" cy="6400800"/>
                    </a:xfrm>
                    <a:prstGeom prst="rect">
                      <a:avLst/>
                    </a:prstGeom>
                  </pic:spPr>
                </pic:pic>
              </a:graphicData>
            </a:graphic>
            <wp14:sizeRelH relativeFrom="page">
              <wp14:pctWidth>0</wp14:pctWidth>
            </wp14:sizeRelH>
            <wp14:sizeRelV relativeFrom="page">
              <wp14:pctHeight>0</wp14:pctHeight>
            </wp14:sizeRelV>
          </wp:anchor>
        </w:drawing>
      </w:r>
      <w:r w:rsidR="00113983" w:rsidRPr="00FE5DFF">
        <w:rPr>
          <w:b/>
          <w:bCs/>
          <w:color w:val="000000" w:themeColor="text1"/>
          <w:kern w:val="24"/>
        </w:rPr>
        <w:t>Figure</w:t>
      </w:r>
      <w:r w:rsidR="00113983" w:rsidRPr="00FE5DFF">
        <w:rPr>
          <w:b/>
          <w:bCs/>
          <w:lang w:val="en-US"/>
        </w:rPr>
        <w:t xml:space="preserve"> 4.</w:t>
      </w:r>
      <w:r w:rsidR="00113983">
        <w:rPr>
          <w:lang w:val="en-US"/>
        </w:rPr>
        <w:t xml:space="preserve"> </w:t>
      </w:r>
      <w:r w:rsidR="00ED17E0" w:rsidRPr="00DC1ACC">
        <w:rPr>
          <w:sz w:val="24"/>
          <w:szCs w:val="24"/>
          <w:lang w:val="en-US"/>
        </w:rPr>
        <w:t>August</w:t>
      </w:r>
      <w:r w:rsidR="00113983" w:rsidRPr="00DC1ACC">
        <w:rPr>
          <w:sz w:val="24"/>
          <w:szCs w:val="24"/>
          <w:lang w:val="en-US"/>
        </w:rPr>
        <w:t xml:space="preserve"> afternoon transpiration </w:t>
      </w:r>
      <w:r w:rsidR="00113983" w:rsidRPr="00DC1ACC">
        <w:rPr>
          <w:color w:val="000000" w:themeColor="text1"/>
          <w:kern w:val="24"/>
          <w:sz w:val="24"/>
          <w:szCs w:val="24"/>
        </w:rPr>
        <w:t>(A:  E</w:t>
      </w:r>
      <w:r w:rsidR="00113983" w:rsidRPr="00DC1ACC">
        <w:rPr>
          <w:color w:val="000000" w:themeColor="text1"/>
          <w:kern w:val="24"/>
          <w:sz w:val="24"/>
          <w:szCs w:val="24"/>
          <w:vertAlign w:val="subscript"/>
        </w:rPr>
        <w:t>t</w:t>
      </w:r>
      <w:r w:rsidR="00113983" w:rsidRPr="00DC1ACC">
        <w:rPr>
          <w:color w:val="000000" w:themeColor="text1"/>
          <w:kern w:val="24"/>
          <w:sz w:val="24"/>
          <w:szCs w:val="24"/>
        </w:rPr>
        <w:t xml:space="preserve">) </w:t>
      </w:r>
      <w:r w:rsidR="00113983" w:rsidRPr="00DC1ACC">
        <w:rPr>
          <w:sz w:val="24"/>
          <w:szCs w:val="24"/>
          <w:lang w:val="en-US"/>
        </w:rPr>
        <w:t xml:space="preserve">and net photosynthesis </w:t>
      </w:r>
      <w:r w:rsidR="00113983" w:rsidRPr="00DC1ACC">
        <w:rPr>
          <w:color w:val="000000" w:themeColor="text1"/>
          <w:kern w:val="24"/>
          <w:sz w:val="24"/>
          <w:szCs w:val="24"/>
        </w:rPr>
        <w:t>(B: P</w:t>
      </w:r>
      <w:r w:rsidR="00113983" w:rsidRPr="00DC1ACC">
        <w:rPr>
          <w:color w:val="000000" w:themeColor="text1"/>
          <w:kern w:val="24"/>
          <w:sz w:val="24"/>
          <w:szCs w:val="24"/>
          <w:vertAlign w:val="subscript"/>
        </w:rPr>
        <w:t>n</w:t>
      </w:r>
      <w:r w:rsidR="00113983" w:rsidRPr="00DC1ACC">
        <w:rPr>
          <w:color w:val="000000" w:themeColor="text1"/>
          <w:kern w:val="24"/>
          <w:sz w:val="24"/>
          <w:szCs w:val="24"/>
        </w:rPr>
        <w:t xml:space="preserve">) </w:t>
      </w:r>
      <w:r w:rsidR="00113983" w:rsidRPr="00DC1ACC">
        <w:rPr>
          <w:sz w:val="24"/>
          <w:szCs w:val="24"/>
          <w:lang w:val="en-US"/>
        </w:rPr>
        <w:t>as a function of stomatal conductance (g</w:t>
      </w:r>
      <w:r w:rsidR="00113983" w:rsidRPr="00DC1ACC">
        <w:rPr>
          <w:sz w:val="24"/>
          <w:szCs w:val="24"/>
          <w:vertAlign w:val="subscript"/>
          <w:lang w:val="en-US"/>
        </w:rPr>
        <w:t>s</w:t>
      </w:r>
      <w:r w:rsidR="00113983" w:rsidRPr="00DC1ACC">
        <w:rPr>
          <w:sz w:val="24"/>
          <w:szCs w:val="24"/>
          <w:lang w:val="en-US"/>
        </w:rPr>
        <w:t>) for trees in the 94% and 75% stands.</w:t>
      </w:r>
    </w:p>
    <w:p w14:paraId="6C8CA914" w14:textId="77777777" w:rsidR="00113983" w:rsidRPr="00B01330" w:rsidRDefault="00113983" w:rsidP="006C438B">
      <w:pPr>
        <w:spacing w:after="160" w:line="256" w:lineRule="auto"/>
        <w:rPr>
          <w:lang w:val="en-US"/>
        </w:rPr>
      </w:pPr>
    </w:p>
    <w:p w14:paraId="0189C982" w14:textId="77777777" w:rsidR="006C438B" w:rsidRDefault="006C438B" w:rsidP="00CC591A">
      <w:pPr>
        <w:spacing w:after="160" w:line="256" w:lineRule="auto"/>
        <w:rPr>
          <w:color w:val="000000" w:themeColor="text1"/>
          <w:kern w:val="24"/>
        </w:rPr>
      </w:pPr>
    </w:p>
    <w:p w14:paraId="233A66D0" w14:textId="77777777" w:rsidR="006C438B" w:rsidRDefault="006C438B" w:rsidP="00CC591A">
      <w:pPr>
        <w:spacing w:after="160" w:line="256" w:lineRule="auto"/>
        <w:rPr>
          <w:color w:val="000000" w:themeColor="text1"/>
          <w:kern w:val="24"/>
        </w:rPr>
      </w:pPr>
    </w:p>
    <w:p w14:paraId="62AB5BE7" w14:textId="77777777" w:rsidR="006C438B" w:rsidRDefault="006C438B" w:rsidP="00CC591A">
      <w:pPr>
        <w:spacing w:after="160" w:line="256" w:lineRule="auto"/>
        <w:rPr>
          <w:color w:val="000000" w:themeColor="text1"/>
          <w:kern w:val="24"/>
        </w:rPr>
      </w:pPr>
    </w:p>
    <w:p w14:paraId="6A92D697" w14:textId="77777777" w:rsidR="006C438B" w:rsidRDefault="006C438B" w:rsidP="00CC591A">
      <w:pPr>
        <w:spacing w:after="160" w:line="256" w:lineRule="auto"/>
        <w:rPr>
          <w:color w:val="000000" w:themeColor="text1"/>
          <w:kern w:val="24"/>
        </w:rPr>
      </w:pPr>
    </w:p>
    <w:p w14:paraId="2E6FD1D5" w14:textId="77777777" w:rsidR="006C438B" w:rsidRDefault="006C438B" w:rsidP="00CC591A">
      <w:pPr>
        <w:spacing w:after="160" w:line="256" w:lineRule="auto"/>
        <w:rPr>
          <w:color w:val="000000" w:themeColor="text1"/>
          <w:kern w:val="24"/>
        </w:rPr>
      </w:pPr>
    </w:p>
    <w:p w14:paraId="0EDA809C" w14:textId="77777777" w:rsidR="006C438B" w:rsidRDefault="006C438B" w:rsidP="00CC591A">
      <w:pPr>
        <w:spacing w:after="160" w:line="256" w:lineRule="auto"/>
        <w:rPr>
          <w:color w:val="000000" w:themeColor="text1"/>
          <w:kern w:val="24"/>
        </w:rPr>
      </w:pPr>
    </w:p>
    <w:p w14:paraId="4C8A8399" w14:textId="77777777" w:rsidR="006C438B" w:rsidRDefault="006C438B" w:rsidP="00CC591A">
      <w:pPr>
        <w:spacing w:after="160" w:line="256" w:lineRule="auto"/>
        <w:rPr>
          <w:color w:val="000000" w:themeColor="text1"/>
          <w:kern w:val="24"/>
        </w:rPr>
      </w:pPr>
    </w:p>
    <w:p w14:paraId="5DC5366D" w14:textId="77777777" w:rsidR="006C438B" w:rsidRDefault="006C438B" w:rsidP="00CC591A">
      <w:pPr>
        <w:spacing w:after="160" w:line="256" w:lineRule="auto"/>
        <w:rPr>
          <w:color w:val="000000" w:themeColor="text1"/>
          <w:kern w:val="24"/>
        </w:rPr>
      </w:pPr>
    </w:p>
    <w:p w14:paraId="4BBA9B1E" w14:textId="77777777" w:rsidR="006C438B" w:rsidRDefault="006C438B" w:rsidP="00CC591A">
      <w:pPr>
        <w:spacing w:after="160" w:line="256" w:lineRule="auto"/>
        <w:rPr>
          <w:color w:val="000000" w:themeColor="text1"/>
          <w:kern w:val="24"/>
        </w:rPr>
      </w:pPr>
    </w:p>
    <w:p w14:paraId="64FCB25C" w14:textId="77777777" w:rsidR="006C438B" w:rsidRDefault="006C438B" w:rsidP="00CC591A">
      <w:pPr>
        <w:spacing w:after="160" w:line="256" w:lineRule="auto"/>
        <w:rPr>
          <w:color w:val="000000" w:themeColor="text1"/>
          <w:kern w:val="24"/>
        </w:rPr>
      </w:pPr>
    </w:p>
    <w:p w14:paraId="151A57B7" w14:textId="77777777" w:rsidR="006C438B" w:rsidRDefault="006C438B" w:rsidP="00CC591A">
      <w:pPr>
        <w:spacing w:after="160" w:line="256" w:lineRule="auto"/>
        <w:rPr>
          <w:color w:val="000000" w:themeColor="text1"/>
          <w:kern w:val="24"/>
        </w:rPr>
      </w:pPr>
    </w:p>
    <w:p w14:paraId="5AAF9605" w14:textId="77777777" w:rsidR="006C438B" w:rsidRDefault="006C438B" w:rsidP="00CC591A">
      <w:pPr>
        <w:spacing w:after="160" w:line="256" w:lineRule="auto"/>
        <w:rPr>
          <w:color w:val="000000" w:themeColor="text1"/>
          <w:kern w:val="24"/>
        </w:rPr>
      </w:pPr>
    </w:p>
    <w:p w14:paraId="341991B0" w14:textId="77777777" w:rsidR="006C438B" w:rsidRDefault="006C438B" w:rsidP="00CC591A">
      <w:pPr>
        <w:spacing w:after="160" w:line="256" w:lineRule="auto"/>
        <w:rPr>
          <w:color w:val="000000" w:themeColor="text1"/>
          <w:kern w:val="24"/>
        </w:rPr>
      </w:pPr>
    </w:p>
    <w:p w14:paraId="3E235E74" w14:textId="77777777" w:rsidR="006C438B" w:rsidRDefault="006C438B" w:rsidP="00CC591A">
      <w:pPr>
        <w:spacing w:after="160" w:line="256" w:lineRule="auto"/>
        <w:rPr>
          <w:color w:val="000000" w:themeColor="text1"/>
          <w:kern w:val="24"/>
        </w:rPr>
      </w:pPr>
    </w:p>
    <w:p w14:paraId="79C46FBB" w14:textId="77777777" w:rsidR="006C438B" w:rsidRDefault="006C438B" w:rsidP="00CC591A">
      <w:pPr>
        <w:spacing w:after="160" w:line="256" w:lineRule="auto"/>
        <w:rPr>
          <w:color w:val="000000" w:themeColor="text1"/>
          <w:kern w:val="24"/>
        </w:rPr>
      </w:pPr>
    </w:p>
    <w:p w14:paraId="0341D780" w14:textId="0E936F85" w:rsidR="006C438B" w:rsidRDefault="006C438B" w:rsidP="00CC591A">
      <w:pPr>
        <w:spacing w:after="160" w:line="256" w:lineRule="auto"/>
        <w:rPr>
          <w:color w:val="000000" w:themeColor="text1"/>
          <w:kern w:val="24"/>
        </w:rPr>
      </w:pPr>
    </w:p>
    <w:p w14:paraId="422170F2" w14:textId="0EDDCBB2" w:rsidR="006C438B" w:rsidRDefault="006C438B" w:rsidP="00CC591A">
      <w:pPr>
        <w:spacing w:after="160" w:line="256" w:lineRule="auto"/>
        <w:rPr>
          <w:color w:val="000000" w:themeColor="text1"/>
          <w:kern w:val="24"/>
        </w:rPr>
      </w:pPr>
    </w:p>
    <w:p w14:paraId="7385082B" w14:textId="268C0E1A" w:rsidR="006C438B" w:rsidRDefault="006C438B" w:rsidP="00CC591A">
      <w:pPr>
        <w:spacing w:after="160" w:line="256" w:lineRule="auto"/>
        <w:rPr>
          <w:color w:val="000000" w:themeColor="text1"/>
          <w:kern w:val="24"/>
        </w:rPr>
      </w:pPr>
    </w:p>
    <w:p w14:paraId="35806F6F" w14:textId="15DB0E4D" w:rsidR="006C438B" w:rsidRDefault="006C438B" w:rsidP="00CC591A">
      <w:pPr>
        <w:spacing w:after="160" w:line="256" w:lineRule="auto"/>
        <w:rPr>
          <w:color w:val="000000" w:themeColor="text1"/>
          <w:kern w:val="24"/>
        </w:rPr>
      </w:pPr>
    </w:p>
    <w:p w14:paraId="77D088E3" w14:textId="77777777" w:rsidR="006C438B" w:rsidRDefault="006C438B" w:rsidP="00CC591A">
      <w:pPr>
        <w:spacing w:after="160" w:line="256" w:lineRule="auto"/>
        <w:rPr>
          <w:color w:val="000000" w:themeColor="text1"/>
          <w:kern w:val="24"/>
        </w:rPr>
      </w:pPr>
    </w:p>
    <w:p w14:paraId="735AA049" w14:textId="77777777" w:rsidR="006C438B" w:rsidRDefault="006C438B" w:rsidP="00CC591A">
      <w:pPr>
        <w:spacing w:after="160" w:line="256" w:lineRule="auto"/>
        <w:rPr>
          <w:color w:val="000000" w:themeColor="text1"/>
          <w:kern w:val="24"/>
        </w:rPr>
      </w:pPr>
    </w:p>
    <w:p w14:paraId="57052618" w14:textId="77777777" w:rsidR="006C438B" w:rsidRDefault="006C438B" w:rsidP="00CC591A">
      <w:pPr>
        <w:spacing w:after="160" w:line="256" w:lineRule="auto"/>
        <w:rPr>
          <w:color w:val="000000" w:themeColor="text1"/>
          <w:kern w:val="24"/>
        </w:rPr>
      </w:pPr>
    </w:p>
    <w:p w14:paraId="5BD87758" w14:textId="692BB61D" w:rsidR="006C438B" w:rsidRDefault="006C438B" w:rsidP="00CC591A">
      <w:pPr>
        <w:spacing w:after="160" w:line="256" w:lineRule="auto"/>
        <w:rPr>
          <w:color w:val="000000" w:themeColor="text1"/>
          <w:kern w:val="24"/>
        </w:rPr>
      </w:pPr>
    </w:p>
    <w:p w14:paraId="0774031E" w14:textId="77777777" w:rsidR="006C438B" w:rsidRDefault="006C438B" w:rsidP="00CC591A">
      <w:pPr>
        <w:spacing w:after="160" w:line="256" w:lineRule="auto"/>
        <w:rPr>
          <w:color w:val="000000" w:themeColor="text1"/>
          <w:kern w:val="24"/>
        </w:rPr>
      </w:pPr>
    </w:p>
    <w:p w14:paraId="387317CF" w14:textId="77777777" w:rsidR="006C438B" w:rsidRDefault="006C438B" w:rsidP="00CC591A">
      <w:pPr>
        <w:spacing w:after="160" w:line="256" w:lineRule="auto"/>
        <w:rPr>
          <w:color w:val="000000" w:themeColor="text1"/>
          <w:kern w:val="24"/>
        </w:rPr>
      </w:pPr>
    </w:p>
    <w:p w14:paraId="40A7CD1A" w14:textId="4929EB20" w:rsidR="006C438B" w:rsidRDefault="006C438B" w:rsidP="006C438B">
      <w:r>
        <w:rPr>
          <w:noProof/>
          <w:color w:val="000000" w:themeColor="text1"/>
          <w:kern w:val="24"/>
        </w:rPr>
        <w:drawing>
          <wp:anchor distT="0" distB="0" distL="114300" distR="114300" simplePos="0" relativeHeight="251661312" behindDoc="1" locked="0" layoutInCell="1" allowOverlap="1" wp14:anchorId="7031328F" wp14:editId="5EE7327D">
            <wp:simplePos x="0" y="0"/>
            <wp:positionH relativeFrom="margin">
              <wp:posOffset>180340</wp:posOffset>
            </wp:positionH>
            <wp:positionV relativeFrom="margin">
              <wp:align>top</wp:align>
            </wp:positionV>
            <wp:extent cx="5297214" cy="6400800"/>
            <wp:effectExtent l="0" t="0" r="0" b="0"/>
            <wp:wrapTight wrapText="bothSides">
              <wp:wrapPolygon edited="0">
                <wp:start x="0" y="0"/>
                <wp:lineTo x="0" y="21557"/>
                <wp:lineTo x="21543" y="21557"/>
                <wp:lineTo x="21543" y="0"/>
                <wp:lineTo x="0" y="0"/>
              </wp:wrapPolygon>
            </wp:wrapTight>
            <wp:docPr id="902928303" name="Picture 3" descr="A graph of a graph of a number of different types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28303" name="Picture 3" descr="A graph of a graph of a number of different types of object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297214" cy="6400800"/>
                    </a:xfrm>
                    <a:prstGeom prst="rect">
                      <a:avLst/>
                    </a:prstGeom>
                  </pic:spPr>
                </pic:pic>
              </a:graphicData>
            </a:graphic>
            <wp14:sizeRelH relativeFrom="page">
              <wp14:pctWidth>0</wp14:pctWidth>
            </wp14:sizeRelH>
            <wp14:sizeRelV relativeFrom="page">
              <wp14:pctHeight>0</wp14:pctHeight>
            </wp14:sizeRelV>
          </wp:anchor>
        </w:drawing>
      </w:r>
    </w:p>
    <w:p w14:paraId="6510F813" w14:textId="07FAA8B9" w:rsidR="00113983" w:rsidRPr="00113983" w:rsidRDefault="00113983" w:rsidP="00113983">
      <w:pPr>
        <w:spacing w:after="160" w:line="256" w:lineRule="auto"/>
      </w:pPr>
      <w:r w:rsidRPr="00FE5DFF">
        <w:rPr>
          <w:b/>
          <w:bCs/>
          <w:color w:val="000000" w:themeColor="text1"/>
          <w:kern w:val="24"/>
        </w:rPr>
        <w:t>Figure</w:t>
      </w:r>
      <w:r w:rsidRPr="00FE5DFF">
        <w:rPr>
          <w:b/>
          <w:bCs/>
          <w:lang w:val="en-US"/>
        </w:rPr>
        <w:t xml:space="preserve"> </w:t>
      </w:r>
      <w:r w:rsidR="0090612B" w:rsidRPr="00FE5DFF">
        <w:rPr>
          <w:b/>
          <w:bCs/>
          <w:lang w:val="en-US"/>
        </w:rPr>
        <w:t>5</w:t>
      </w:r>
      <w:r w:rsidRPr="00FE5DFF">
        <w:rPr>
          <w:b/>
          <w:bCs/>
          <w:lang w:val="en-US"/>
        </w:rPr>
        <w:t>.</w:t>
      </w:r>
      <w:r>
        <w:rPr>
          <w:lang w:val="en-US"/>
        </w:rPr>
        <w:t xml:space="preserve"> </w:t>
      </w:r>
      <w:r w:rsidRPr="00DC1ACC">
        <w:rPr>
          <w:sz w:val="24"/>
          <w:szCs w:val="24"/>
          <w:lang w:val="en-US"/>
        </w:rPr>
        <w:t>August stomatal conductance (A: g</w:t>
      </w:r>
      <w:r w:rsidRPr="00DC1ACC">
        <w:rPr>
          <w:sz w:val="24"/>
          <w:szCs w:val="24"/>
          <w:vertAlign w:val="subscript"/>
          <w:lang w:val="en-US"/>
        </w:rPr>
        <w:t>s</w:t>
      </w:r>
      <w:r w:rsidRPr="00DC1ACC">
        <w:rPr>
          <w:sz w:val="24"/>
          <w:szCs w:val="24"/>
          <w:lang w:val="en-US"/>
        </w:rPr>
        <w:t xml:space="preserve">) and transpiration </w:t>
      </w:r>
      <w:r w:rsidRPr="00DC1ACC">
        <w:rPr>
          <w:color w:val="000000" w:themeColor="text1"/>
          <w:kern w:val="24"/>
          <w:sz w:val="24"/>
          <w:szCs w:val="24"/>
        </w:rPr>
        <w:t>(B:  E</w:t>
      </w:r>
      <w:r w:rsidRPr="00DC1ACC">
        <w:rPr>
          <w:color w:val="000000" w:themeColor="text1"/>
          <w:kern w:val="24"/>
          <w:sz w:val="24"/>
          <w:szCs w:val="24"/>
          <w:vertAlign w:val="subscript"/>
        </w:rPr>
        <w:t>t</w:t>
      </w:r>
      <w:r w:rsidRPr="00DC1ACC">
        <w:rPr>
          <w:color w:val="000000" w:themeColor="text1"/>
          <w:kern w:val="24"/>
          <w:sz w:val="24"/>
          <w:szCs w:val="24"/>
        </w:rPr>
        <w:t xml:space="preserve">) </w:t>
      </w:r>
      <w:r w:rsidRPr="00DC1ACC">
        <w:rPr>
          <w:sz w:val="24"/>
          <w:szCs w:val="24"/>
          <w:lang w:val="en-US"/>
        </w:rPr>
        <w:t>as a function of vapor pressure deficit (VPD) trees in the 94% and 75% stands.</w:t>
      </w:r>
    </w:p>
    <w:p w14:paraId="208BB745" w14:textId="37CA4049" w:rsidR="00B01330" w:rsidRPr="00B01330" w:rsidRDefault="00B01330" w:rsidP="00113983">
      <w:pPr>
        <w:spacing w:after="160" w:line="256" w:lineRule="auto"/>
        <w:rPr>
          <w:color w:val="000000" w:themeColor="text1"/>
          <w:kern w:val="24"/>
        </w:rPr>
      </w:pPr>
    </w:p>
    <w:sectPr w:rsidR="00B01330" w:rsidRPr="00B0133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5546" w14:textId="77777777" w:rsidR="00162927" w:rsidRDefault="00162927" w:rsidP="00831BC0">
      <w:pPr>
        <w:spacing w:line="240" w:lineRule="auto"/>
      </w:pPr>
      <w:r>
        <w:separator/>
      </w:r>
    </w:p>
  </w:endnote>
  <w:endnote w:type="continuationSeparator" w:id="0">
    <w:p w14:paraId="2FDF3402" w14:textId="77777777" w:rsidR="00162927" w:rsidRDefault="00162927" w:rsidP="00831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DF18" w14:textId="77777777" w:rsidR="00464071" w:rsidRDefault="00464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E8FA" w14:textId="77777777" w:rsidR="00464071" w:rsidRDefault="00464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3FDF" w14:textId="77777777" w:rsidR="00464071" w:rsidRDefault="00464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DFF7" w14:textId="77777777" w:rsidR="00162927" w:rsidRDefault="00162927" w:rsidP="00831BC0">
      <w:pPr>
        <w:spacing w:line="240" w:lineRule="auto"/>
      </w:pPr>
      <w:r>
        <w:separator/>
      </w:r>
    </w:p>
  </w:footnote>
  <w:footnote w:type="continuationSeparator" w:id="0">
    <w:p w14:paraId="6B43200C" w14:textId="77777777" w:rsidR="00162927" w:rsidRDefault="00162927" w:rsidP="00831B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B829" w14:textId="77777777" w:rsidR="00831BC0" w:rsidRDefault="00831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B3A2" w14:textId="77777777" w:rsidR="00831BC0" w:rsidRDefault="00831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2C1F" w14:textId="77777777" w:rsidR="00831BC0" w:rsidRDefault="00831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20BC"/>
    <w:multiLevelType w:val="multilevel"/>
    <w:tmpl w:val="2C8E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54493"/>
    <w:multiLevelType w:val="hybridMultilevel"/>
    <w:tmpl w:val="01F4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C0B8A"/>
    <w:multiLevelType w:val="hybridMultilevel"/>
    <w:tmpl w:val="9C16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E08B1"/>
    <w:multiLevelType w:val="multilevel"/>
    <w:tmpl w:val="1FF4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999857">
    <w:abstractNumId w:val="3"/>
  </w:num>
  <w:num w:numId="2" w16cid:durableId="2015526476">
    <w:abstractNumId w:val="1"/>
  </w:num>
  <w:num w:numId="3" w16cid:durableId="656298747">
    <w:abstractNumId w:val="2"/>
  </w:num>
  <w:num w:numId="4" w16cid:durableId="5408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7E"/>
    <w:rsid w:val="000079CE"/>
    <w:rsid w:val="00022718"/>
    <w:rsid w:val="00027205"/>
    <w:rsid w:val="000524C6"/>
    <w:rsid w:val="00065C29"/>
    <w:rsid w:val="0006681C"/>
    <w:rsid w:val="00071217"/>
    <w:rsid w:val="000712A1"/>
    <w:rsid w:val="00073779"/>
    <w:rsid w:val="00076F41"/>
    <w:rsid w:val="00085AA0"/>
    <w:rsid w:val="0009164C"/>
    <w:rsid w:val="00095507"/>
    <w:rsid w:val="000A0906"/>
    <w:rsid w:val="000B2100"/>
    <w:rsid w:val="000B6B24"/>
    <w:rsid w:val="000C5DA5"/>
    <w:rsid w:val="000C6358"/>
    <w:rsid w:val="00101DA0"/>
    <w:rsid w:val="00104440"/>
    <w:rsid w:val="0010490D"/>
    <w:rsid w:val="00113983"/>
    <w:rsid w:val="00114F67"/>
    <w:rsid w:val="00116DD3"/>
    <w:rsid w:val="00123336"/>
    <w:rsid w:val="001305C4"/>
    <w:rsid w:val="0013186D"/>
    <w:rsid w:val="00132062"/>
    <w:rsid w:val="00162927"/>
    <w:rsid w:val="0016369F"/>
    <w:rsid w:val="00166F3A"/>
    <w:rsid w:val="001711F0"/>
    <w:rsid w:val="001A2FEE"/>
    <w:rsid w:val="001B070B"/>
    <w:rsid w:val="001C1FEC"/>
    <w:rsid w:val="001D0324"/>
    <w:rsid w:val="001D1EAA"/>
    <w:rsid w:val="001F33B2"/>
    <w:rsid w:val="00224EC9"/>
    <w:rsid w:val="00230090"/>
    <w:rsid w:val="0023152C"/>
    <w:rsid w:val="00231D4F"/>
    <w:rsid w:val="00237064"/>
    <w:rsid w:val="00253AFD"/>
    <w:rsid w:val="00263967"/>
    <w:rsid w:val="00283CBA"/>
    <w:rsid w:val="0028579D"/>
    <w:rsid w:val="002918AF"/>
    <w:rsid w:val="00293795"/>
    <w:rsid w:val="00295949"/>
    <w:rsid w:val="002A405B"/>
    <w:rsid w:val="002A45B7"/>
    <w:rsid w:val="002B1D3A"/>
    <w:rsid w:val="002B67C7"/>
    <w:rsid w:val="002D45C2"/>
    <w:rsid w:val="002D54D3"/>
    <w:rsid w:val="002E07FD"/>
    <w:rsid w:val="002E0A5F"/>
    <w:rsid w:val="002E0FA8"/>
    <w:rsid w:val="00312940"/>
    <w:rsid w:val="00313CA4"/>
    <w:rsid w:val="00316D81"/>
    <w:rsid w:val="00325626"/>
    <w:rsid w:val="00327018"/>
    <w:rsid w:val="00332137"/>
    <w:rsid w:val="00340CAB"/>
    <w:rsid w:val="0035469F"/>
    <w:rsid w:val="00363D38"/>
    <w:rsid w:val="00381C33"/>
    <w:rsid w:val="003902C2"/>
    <w:rsid w:val="003C04DA"/>
    <w:rsid w:val="003C1417"/>
    <w:rsid w:val="003C2608"/>
    <w:rsid w:val="003C3F4A"/>
    <w:rsid w:val="003C6385"/>
    <w:rsid w:val="003D3814"/>
    <w:rsid w:val="003D3F49"/>
    <w:rsid w:val="003D4D66"/>
    <w:rsid w:val="003D5CB5"/>
    <w:rsid w:val="003D5F5A"/>
    <w:rsid w:val="003F5490"/>
    <w:rsid w:val="0040126F"/>
    <w:rsid w:val="00404EB3"/>
    <w:rsid w:val="00405227"/>
    <w:rsid w:val="00416929"/>
    <w:rsid w:val="0042057A"/>
    <w:rsid w:val="0042553D"/>
    <w:rsid w:val="00425CE5"/>
    <w:rsid w:val="004429B2"/>
    <w:rsid w:val="00460F61"/>
    <w:rsid w:val="00464071"/>
    <w:rsid w:val="00466452"/>
    <w:rsid w:val="00472D7E"/>
    <w:rsid w:val="004740D3"/>
    <w:rsid w:val="004768CB"/>
    <w:rsid w:val="004A0CFB"/>
    <w:rsid w:val="004A118B"/>
    <w:rsid w:val="004A4713"/>
    <w:rsid w:val="004B5C91"/>
    <w:rsid w:val="004E3EA3"/>
    <w:rsid w:val="004F541A"/>
    <w:rsid w:val="00500F87"/>
    <w:rsid w:val="0051016E"/>
    <w:rsid w:val="00531808"/>
    <w:rsid w:val="00554347"/>
    <w:rsid w:val="00576AD5"/>
    <w:rsid w:val="00597EE4"/>
    <w:rsid w:val="005A0150"/>
    <w:rsid w:val="005A0C3A"/>
    <w:rsid w:val="005A4A39"/>
    <w:rsid w:val="005C0F96"/>
    <w:rsid w:val="005D14A3"/>
    <w:rsid w:val="005D57BF"/>
    <w:rsid w:val="005E2D04"/>
    <w:rsid w:val="005E2FED"/>
    <w:rsid w:val="005E7EE2"/>
    <w:rsid w:val="00603D9B"/>
    <w:rsid w:val="00604E2D"/>
    <w:rsid w:val="00610702"/>
    <w:rsid w:val="006236D6"/>
    <w:rsid w:val="00626FEF"/>
    <w:rsid w:val="006311F8"/>
    <w:rsid w:val="0063606E"/>
    <w:rsid w:val="00637230"/>
    <w:rsid w:val="006533F2"/>
    <w:rsid w:val="00655783"/>
    <w:rsid w:val="006810CC"/>
    <w:rsid w:val="0069599B"/>
    <w:rsid w:val="006A21F2"/>
    <w:rsid w:val="006B2C48"/>
    <w:rsid w:val="006B78D7"/>
    <w:rsid w:val="006C438B"/>
    <w:rsid w:val="006C4ACA"/>
    <w:rsid w:val="006E288A"/>
    <w:rsid w:val="006E421C"/>
    <w:rsid w:val="006F731C"/>
    <w:rsid w:val="00715868"/>
    <w:rsid w:val="007242B9"/>
    <w:rsid w:val="007319EB"/>
    <w:rsid w:val="00737905"/>
    <w:rsid w:val="00737AAD"/>
    <w:rsid w:val="00737F1E"/>
    <w:rsid w:val="0075138E"/>
    <w:rsid w:val="00756030"/>
    <w:rsid w:val="0076324F"/>
    <w:rsid w:val="00765518"/>
    <w:rsid w:val="0077584E"/>
    <w:rsid w:val="00781010"/>
    <w:rsid w:val="00781211"/>
    <w:rsid w:val="00787F1F"/>
    <w:rsid w:val="007922E6"/>
    <w:rsid w:val="007A0DC1"/>
    <w:rsid w:val="007A1E97"/>
    <w:rsid w:val="007A348E"/>
    <w:rsid w:val="007A6D7D"/>
    <w:rsid w:val="007C270E"/>
    <w:rsid w:val="007D39BA"/>
    <w:rsid w:val="007E7471"/>
    <w:rsid w:val="007F3010"/>
    <w:rsid w:val="00803916"/>
    <w:rsid w:val="008043CE"/>
    <w:rsid w:val="00805D2F"/>
    <w:rsid w:val="00806EF3"/>
    <w:rsid w:val="00807A75"/>
    <w:rsid w:val="008120B8"/>
    <w:rsid w:val="00817E1A"/>
    <w:rsid w:val="00826C4D"/>
    <w:rsid w:val="008278E0"/>
    <w:rsid w:val="00830643"/>
    <w:rsid w:val="00831BC0"/>
    <w:rsid w:val="00833435"/>
    <w:rsid w:val="00833C88"/>
    <w:rsid w:val="00843650"/>
    <w:rsid w:val="00850724"/>
    <w:rsid w:val="00853C5A"/>
    <w:rsid w:val="00867833"/>
    <w:rsid w:val="008A677B"/>
    <w:rsid w:val="008F01FE"/>
    <w:rsid w:val="0090612B"/>
    <w:rsid w:val="00913BB3"/>
    <w:rsid w:val="00917D0F"/>
    <w:rsid w:val="0092797B"/>
    <w:rsid w:val="009339B5"/>
    <w:rsid w:val="009463AE"/>
    <w:rsid w:val="009713FF"/>
    <w:rsid w:val="00986A55"/>
    <w:rsid w:val="009B1EA9"/>
    <w:rsid w:val="009B237D"/>
    <w:rsid w:val="009B284E"/>
    <w:rsid w:val="009C1624"/>
    <w:rsid w:val="009C2F50"/>
    <w:rsid w:val="009E3FE3"/>
    <w:rsid w:val="009F49FC"/>
    <w:rsid w:val="00A13D5B"/>
    <w:rsid w:val="00A17931"/>
    <w:rsid w:val="00A17BB9"/>
    <w:rsid w:val="00A5777D"/>
    <w:rsid w:val="00A64882"/>
    <w:rsid w:val="00A672B5"/>
    <w:rsid w:val="00A745F0"/>
    <w:rsid w:val="00A8290C"/>
    <w:rsid w:val="00A87011"/>
    <w:rsid w:val="00AA4D7B"/>
    <w:rsid w:val="00AA7A5D"/>
    <w:rsid w:val="00AB14F3"/>
    <w:rsid w:val="00AB2A26"/>
    <w:rsid w:val="00AB3F8C"/>
    <w:rsid w:val="00AC6EBC"/>
    <w:rsid w:val="00AD0D81"/>
    <w:rsid w:val="00AE292A"/>
    <w:rsid w:val="00AE491B"/>
    <w:rsid w:val="00AF7BE8"/>
    <w:rsid w:val="00B01330"/>
    <w:rsid w:val="00B0180D"/>
    <w:rsid w:val="00B12770"/>
    <w:rsid w:val="00B12A23"/>
    <w:rsid w:val="00B305BD"/>
    <w:rsid w:val="00B3159B"/>
    <w:rsid w:val="00B567D9"/>
    <w:rsid w:val="00B56DAA"/>
    <w:rsid w:val="00B64156"/>
    <w:rsid w:val="00B65442"/>
    <w:rsid w:val="00B77BA6"/>
    <w:rsid w:val="00B94FF4"/>
    <w:rsid w:val="00BA67B5"/>
    <w:rsid w:val="00BB127E"/>
    <w:rsid w:val="00BB25DF"/>
    <w:rsid w:val="00BC7097"/>
    <w:rsid w:val="00BD28AC"/>
    <w:rsid w:val="00BD6218"/>
    <w:rsid w:val="00BD787E"/>
    <w:rsid w:val="00BE472D"/>
    <w:rsid w:val="00BE6117"/>
    <w:rsid w:val="00BF42A1"/>
    <w:rsid w:val="00BF688D"/>
    <w:rsid w:val="00C00ACD"/>
    <w:rsid w:val="00C11B69"/>
    <w:rsid w:val="00C138BB"/>
    <w:rsid w:val="00C21479"/>
    <w:rsid w:val="00C22445"/>
    <w:rsid w:val="00C254B4"/>
    <w:rsid w:val="00C31E8E"/>
    <w:rsid w:val="00C33688"/>
    <w:rsid w:val="00C471DD"/>
    <w:rsid w:val="00C52F87"/>
    <w:rsid w:val="00C555B9"/>
    <w:rsid w:val="00C57ABA"/>
    <w:rsid w:val="00C61D14"/>
    <w:rsid w:val="00C80035"/>
    <w:rsid w:val="00C97AEA"/>
    <w:rsid w:val="00C97D1A"/>
    <w:rsid w:val="00CA5D95"/>
    <w:rsid w:val="00CC4A5D"/>
    <w:rsid w:val="00CC591A"/>
    <w:rsid w:val="00CD0188"/>
    <w:rsid w:val="00D12DA0"/>
    <w:rsid w:val="00D169E3"/>
    <w:rsid w:val="00D2235F"/>
    <w:rsid w:val="00D25C00"/>
    <w:rsid w:val="00D25D99"/>
    <w:rsid w:val="00D31065"/>
    <w:rsid w:val="00D369EC"/>
    <w:rsid w:val="00D46DA3"/>
    <w:rsid w:val="00D84903"/>
    <w:rsid w:val="00DA2240"/>
    <w:rsid w:val="00DB0ACC"/>
    <w:rsid w:val="00DC1ACC"/>
    <w:rsid w:val="00DD7D2E"/>
    <w:rsid w:val="00E06823"/>
    <w:rsid w:val="00E175D9"/>
    <w:rsid w:val="00E2179A"/>
    <w:rsid w:val="00E5001F"/>
    <w:rsid w:val="00E671C9"/>
    <w:rsid w:val="00E77D7A"/>
    <w:rsid w:val="00E82951"/>
    <w:rsid w:val="00E83F39"/>
    <w:rsid w:val="00E87F24"/>
    <w:rsid w:val="00E96E8F"/>
    <w:rsid w:val="00EB01DC"/>
    <w:rsid w:val="00EC314F"/>
    <w:rsid w:val="00EC3B1D"/>
    <w:rsid w:val="00EC465F"/>
    <w:rsid w:val="00ED17E0"/>
    <w:rsid w:val="00EE5022"/>
    <w:rsid w:val="00F10E78"/>
    <w:rsid w:val="00F25445"/>
    <w:rsid w:val="00F43396"/>
    <w:rsid w:val="00F74116"/>
    <w:rsid w:val="00F7664B"/>
    <w:rsid w:val="00F901FC"/>
    <w:rsid w:val="00F9427D"/>
    <w:rsid w:val="00FA0441"/>
    <w:rsid w:val="00FA3422"/>
    <w:rsid w:val="00FB2BAE"/>
    <w:rsid w:val="00FC44B4"/>
    <w:rsid w:val="00FC7661"/>
    <w:rsid w:val="00FD04C1"/>
    <w:rsid w:val="00FE5DFF"/>
    <w:rsid w:val="00FF1646"/>
    <w:rsid w:val="00FF24D4"/>
    <w:rsid w:val="00FF2A62"/>
    <w:rsid w:val="00FF2BA1"/>
    <w:rsid w:val="00FF2D9B"/>
    <w:rsid w:val="00FF5B6F"/>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A5F29"/>
  <w15:docId w15:val="{C19E9F05-DE67-1A4A-89B1-69A7C906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E671C9"/>
    <w:rPr>
      <w:sz w:val="16"/>
      <w:szCs w:val="16"/>
    </w:rPr>
  </w:style>
  <w:style w:type="paragraph" w:styleId="CommentText">
    <w:name w:val="annotation text"/>
    <w:basedOn w:val="Normal"/>
    <w:link w:val="CommentTextChar"/>
    <w:uiPriority w:val="99"/>
    <w:unhideWhenUsed/>
    <w:rsid w:val="00E671C9"/>
    <w:pPr>
      <w:spacing w:line="240" w:lineRule="auto"/>
    </w:pPr>
    <w:rPr>
      <w:sz w:val="20"/>
      <w:szCs w:val="20"/>
    </w:rPr>
  </w:style>
  <w:style w:type="character" w:customStyle="1" w:styleId="CommentTextChar">
    <w:name w:val="Comment Text Char"/>
    <w:basedOn w:val="DefaultParagraphFont"/>
    <w:link w:val="CommentText"/>
    <w:uiPriority w:val="99"/>
    <w:rsid w:val="00E671C9"/>
    <w:rPr>
      <w:sz w:val="20"/>
      <w:szCs w:val="20"/>
    </w:rPr>
  </w:style>
  <w:style w:type="paragraph" w:styleId="CommentSubject">
    <w:name w:val="annotation subject"/>
    <w:basedOn w:val="CommentText"/>
    <w:next w:val="CommentText"/>
    <w:link w:val="CommentSubjectChar"/>
    <w:uiPriority w:val="99"/>
    <w:semiHidden/>
    <w:unhideWhenUsed/>
    <w:rsid w:val="00E671C9"/>
    <w:rPr>
      <w:b/>
      <w:bCs/>
    </w:rPr>
  </w:style>
  <w:style w:type="character" w:customStyle="1" w:styleId="CommentSubjectChar">
    <w:name w:val="Comment Subject Char"/>
    <w:basedOn w:val="CommentTextChar"/>
    <w:link w:val="CommentSubject"/>
    <w:uiPriority w:val="99"/>
    <w:semiHidden/>
    <w:rsid w:val="00E671C9"/>
    <w:rPr>
      <w:b/>
      <w:bCs/>
      <w:sz w:val="20"/>
      <w:szCs w:val="20"/>
    </w:rPr>
  </w:style>
  <w:style w:type="paragraph" w:styleId="BalloonText">
    <w:name w:val="Balloon Text"/>
    <w:basedOn w:val="Normal"/>
    <w:link w:val="BalloonTextChar"/>
    <w:uiPriority w:val="99"/>
    <w:semiHidden/>
    <w:unhideWhenUsed/>
    <w:rsid w:val="00E671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1C9"/>
    <w:rPr>
      <w:rFonts w:ascii="Segoe UI" w:hAnsi="Segoe UI" w:cs="Segoe UI"/>
      <w:sz w:val="18"/>
      <w:szCs w:val="18"/>
    </w:rPr>
  </w:style>
  <w:style w:type="paragraph" w:styleId="Header">
    <w:name w:val="header"/>
    <w:basedOn w:val="Normal"/>
    <w:link w:val="HeaderChar"/>
    <w:uiPriority w:val="99"/>
    <w:unhideWhenUsed/>
    <w:rsid w:val="00831BC0"/>
    <w:pPr>
      <w:tabs>
        <w:tab w:val="center" w:pos="4680"/>
        <w:tab w:val="right" w:pos="9360"/>
      </w:tabs>
      <w:spacing w:line="240" w:lineRule="auto"/>
    </w:pPr>
  </w:style>
  <w:style w:type="character" w:customStyle="1" w:styleId="HeaderChar">
    <w:name w:val="Header Char"/>
    <w:basedOn w:val="DefaultParagraphFont"/>
    <w:link w:val="Header"/>
    <w:uiPriority w:val="99"/>
    <w:rsid w:val="00831BC0"/>
  </w:style>
  <w:style w:type="paragraph" w:styleId="Footer">
    <w:name w:val="footer"/>
    <w:basedOn w:val="Normal"/>
    <w:link w:val="FooterChar"/>
    <w:uiPriority w:val="99"/>
    <w:unhideWhenUsed/>
    <w:rsid w:val="00831BC0"/>
    <w:pPr>
      <w:tabs>
        <w:tab w:val="center" w:pos="4680"/>
        <w:tab w:val="right" w:pos="9360"/>
      </w:tabs>
      <w:spacing w:line="240" w:lineRule="auto"/>
    </w:pPr>
  </w:style>
  <w:style w:type="character" w:customStyle="1" w:styleId="FooterChar">
    <w:name w:val="Footer Char"/>
    <w:basedOn w:val="DefaultParagraphFont"/>
    <w:link w:val="Footer"/>
    <w:uiPriority w:val="99"/>
    <w:rsid w:val="00831BC0"/>
  </w:style>
  <w:style w:type="paragraph" w:styleId="Revision">
    <w:name w:val="Revision"/>
    <w:hidden/>
    <w:uiPriority w:val="99"/>
    <w:semiHidden/>
    <w:rsid w:val="00831BC0"/>
    <w:pPr>
      <w:spacing w:line="240" w:lineRule="auto"/>
    </w:pPr>
  </w:style>
  <w:style w:type="paragraph" w:styleId="NormalWeb">
    <w:name w:val="Normal (Web)"/>
    <w:basedOn w:val="Normal"/>
    <w:uiPriority w:val="99"/>
    <w:unhideWhenUsed/>
    <w:rsid w:val="00831B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31BC0"/>
    <w:rPr>
      <w:b/>
      <w:bCs/>
    </w:rPr>
  </w:style>
  <w:style w:type="character" w:styleId="Hyperlink">
    <w:name w:val="Hyperlink"/>
    <w:basedOn w:val="DefaultParagraphFont"/>
    <w:uiPriority w:val="99"/>
    <w:unhideWhenUsed/>
    <w:rsid w:val="00022718"/>
    <w:rPr>
      <w:color w:val="0000FF" w:themeColor="hyperlink"/>
      <w:u w:val="single"/>
    </w:rPr>
  </w:style>
  <w:style w:type="character" w:styleId="UnresolvedMention">
    <w:name w:val="Unresolved Mention"/>
    <w:basedOn w:val="DefaultParagraphFont"/>
    <w:uiPriority w:val="99"/>
    <w:semiHidden/>
    <w:unhideWhenUsed/>
    <w:rsid w:val="00022718"/>
    <w:rPr>
      <w:color w:val="605E5C"/>
      <w:shd w:val="clear" w:color="auto" w:fill="E1DFDD"/>
    </w:rPr>
  </w:style>
  <w:style w:type="paragraph" w:styleId="ListParagraph">
    <w:name w:val="List Paragraph"/>
    <w:basedOn w:val="Normal"/>
    <w:uiPriority w:val="34"/>
    <w:qFormat/>
    <w:rsid w:val="003D5CB5"/>
    <w:pPr>
      <w:ind w:left="720"/>
      <w:contextualSpacing/>
    </w:pPr>
  </w:style>
  <w:style w:type="character" w:customStyle="1" w:styleId="cf01">
    <w:name w:val="cf01"/>
    <w:basedOn w:val="DefaultParagraphFont"/>
    <w:rsid w:val="008120B8"/>
    <w:rPr>
      <w:rFonts w:ascii="Segoe UI" w:hAnsi="Segoe UI" w:cs="Segoe UI" w:hint="default"/>
      <w:sz w:val="18"/>
      <w:szCs w:val="18"/>
    </w:rPr>
  </w:style>
  <w:style w:type="table" w:styleId="TableGrid">
    <w:name w:val="Table Grid"/>
    <w:basedOn w:val="TableNormal"/>
    <w:uiPriority w:val="39"/>
    <w:rsid w:val="000C5DA5"/>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tns-c1587796569-1093">
    <w:name w:val="ng-tns-c1587796569-1093"/>
    <w:basedOn w:val="DefaultParagraphFont"/>
    <w:rsid w:val="00B94FF4"/>
  </w:style>
  <w:style w:type="paragraph" w:styleId="NoSpacing">
    <w:name w:val="No Spacing"/>
    <w:uiPriority w:val="1"/>
    <w:qFormat/>
    <w:rsid w:val="00D2235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2497">
      <w:bodyDiv w:val="1"/>
      <w:marLeft w:val="0"/>
      <w:marRight w:val="0"/>
      <w:marTop w:val="0"/>
      <w:marBottom w:val="0"/>
      <w:divBdr>
        <w:top w:val="none" w:sz="0" w:space="0" w:color="auto"/>
        <w:left w:val="none" w:sz="0" w:space="0" w:color="auto"/>
        <w:bottom w:val="none" w:sz="0" w:space="0" w:color="auto"/>
        <w:right w:val="none" w:sz="0" w:space="0" w:color="auto"/>
      </w:divBdr>
    </w:div>
    <w:div w:id="167142991">
      <w:bodyDiv w:val="1"/>
      <w:marLeft w:val="0"/>
      <w:marRight w:val="0"/>
      <w:marTop w:val="0"/>
      <w:marBottom w:val="0"/>
      <w:divBdr>
        <w:top w:val="none" w:sz="0" w:space="0" w:color="auto"/>
        <w:left w:val="none" w:sz="0" w:space="0" w:color="auto"/>
        <w:bottom w:val="none" w:sz="0" w:space="0" w:color="auto"/>
        <w:right w:val="none" w:sz="0" w:space="0" w:color="auto"/>
      </w:divBdr>
      <w:divsChild>
        <w:div w:id="2028214224">
          <w:marLeft w:val="0"/>
          <w:marRight w:val="0"/>
          <w:marTop w:val="0"/>
          <w:marBottom w:val="0"/>
          <w:divBdr>
            <w:top w:val="none" w:sz="0" w:space="0" w:color="auto"/>
            <w:left w:val="none" w:sz="0" w:space="0" w:color="auto"/>
            <w:bottom w:val="none" w:sz="0" w:space="0" w:color="auto"/>
            <w:right w:val="none" w:sz="0" w:space="0" w:color="auto"/>
          </w:divBdr>
        </w:div>
      </w:divsChild>
    </w:div>
    <w:div w:id="250360676">
      <w:bodyDiv w:val="1"/>
      <w:marLeft w:val="0"/>
      <w:marRight w:val="0"/>
      <w:marTop w:val="0"/>
      <w:marBottom w:val="0"/>
      <w:divBdr>
        <w:top w:val="none" w:sz="0" w:space="0" w:color="auto"/>
        <w:left w:val="none" w:sz="0" w:space="0" w:color="auto"/>
        <w:bottom w:val="none" w:sz="0" w:space="0" w:color="auto"/>
        <w:right w:val="none" w:sz="0" w:space="0" w:color="auto"/>
      </w:divBdr>
      <w:divsChild>
        <w:div w:id="205606971">
          <w:marLeft w:val="-720"/>
          <w:marRight w:val="0"/>
          <w:marTop w:val="0"/>
          <w:marBottom w:val="0"/>
          <w:divBdr>
            <w:top w:val="none" w:sz="0" w:space="0" w:color="auto"/>
            <w:left w:val="none" w:sz="0" w:space="0" w:color="auto"/>
            <w:bottom w:val="none" w:sz="0" w:space="0" w:color="auto"/>
            <w:right w:val="none" w:sz="0" w:space="0" w:color="auto"/>
          </w:divBdr>
        </w:div>
      </w:divsChild>
    </w:div>
    <w:div w:id="281689261">
      <w:bodyDiv w:val="1"/>
      <w:marLeft w:val="0"/>
      <w:marRight w:val="0"/>
      <w:marTop w:val="0"/>
      <w:marBottom w:val="0"/>
      <w:divBdr>
        <w:top w:val="none" w:sz="0" w:space="0" w:color="auto"/>
        <w:left w:val="none" w:sz="0" w:space="0" w:color="auto"/>
        <w:bottom w:val="none" w:sz="0" w:space="0" w:color="auto"/>
        <w:right w:val="none" w:sz="0" w:space="0" w:color="auto"/>
      </w:divBdr>
    </w:div>
    <w:div w:id="337387148">
      <w:bodyDiv w:val="1"/>
      <w:marLeft w:val="0"/>
      <w:marRight w:val="0"/>
      <w:marTop w:val="0"/>
      <w:marBottom w:val="0"/>
      <w:divBdr>
        <w:top w:val="none" w:sz="0" w:space="0" w:color="auto"/>
        <w:left w:val="none" w:sz="0" w:space="0" w:color="auto"/>
        <w:bottom w:val="none" w:sz="0" w:space="0" w:color="auto"/>
        <w:right w:val="none" w:sz="0" w:space="0" w:color="auto"/>
      </w:divBdr>
    </w:div>
    <w:div w:id="354889100">
      <w:bodyDiv w:val="1"/>
      <w:marLeft w:val="0"/>
      <w:marRight w:val="0"/>
      <w:marTop w:val="0"/>
      <w:marBottom w:val="0"/>
      <w:divBdr>
        <w:top w:val="none" w:sz="0" w:space="0" w:color="auto"/>
        <w:left w:val="none" w:sz="0" w:space="0" w:color="auto"/>
        <w:bottom w:val="none" w:sz="0" w:space="0" w:color="auto"/>
        <w:right w:val="none" w:sz="0" w:space="0" w:color="auto"/>
      </w:divBdr>
    </w:div>
    <w:div w:id="395930700">
      <w:bodyDiv w:val="1"/>
      <w:marLeft w:val="0"/>
      <w:marRight w:val="0"/>
      <w:marTop w:val="0"/>
      <w:marBottom w:val="0"/>
      <w:divBdr>
        <w:top w:val="none" w:sz="0" w:space="0" w:color="auto"/>
        <w:left w:val="none" w:sz="0" w:space="0" w:color="auto"/>
        <w:bottom w:val="none" w:sz="0" w:space="0" w:color="auto"/>
        <w:right w:val="none" w:sz="0" w:space="0" w:color="auto"/>
      </w:divBdr>
      <w:divsChild>
        <w:div w:id="92212629">
          <w:marLeft w:val="0"/>
          <w:marRight w:val="0"/>
          <w:marTop w:val="0"/>
          <w:marBottom w:val="0"/>
          <w:divBdr>
            <w:top w:val="none" w:sz="0" w:space="0" w:color="auto"/>
            <w:left w:val="none" w:sz="0" w:space="0" w:color="auto"/>
            <w:bottom w:val="none" w:sz="0" w:space="0" w:color="auto"/>
            <w:right w:val="none" w:sz="0" w:space="0" w:color="auto"/>
          </w:divBdr>
        </w:div>
      </w:divsChild>
    </w:div>
    <w:div w:id="406075312">
      <w:bodyDiv w:val="1"/>
      <w:marLeft w:val="0"/>
      <w:marRight w:val="0"/>
      <w:marTop w:val="0"/>
      <w:marBottom w:val="0"/>
      <w:divBdr>
        <w:top w:val="none" w:sz="0" w:space="0" w:color="auto"/>
        <w:left w:val="none" w:sz="0" w:space="0" w:color="auto"/>
        <w:bottom w:val="none" w:sz="0" w:space="0" w:color="auto"/>
        <w:right w:val="none" w:sz="0" w:space="0" w:color="auto"/>
      </w:divBdr>
      <w:divsChild>
        <w:div w:id="881016890">
          <w:marLeft w:val="0"/>
          <w:marRight w:val="0"/>
          <w:marTop w:val="0"/>
          <w:marBottom w:val="0"/>
          <w:divBdr>
            <w:top w:val="none" w:sz="0" w:space="0" w:color="auto"/>
            <w:left w:val="none" w:sz="0" w:space="0" w:color="auto"/>
            <w:bottom w:val="none" w:sz="0" w:space="0" w:color="auto"/>
            <w:right w:val="none" w:sz="0" w:space="0" w:color="auto"/>
          </w:divBdr>
        </w:div>
      </w:divsChild>
    </w:div>
    <w:div w:id="407649997">
      <w:bodyDiv w:val="1"/>
      <w:marLeft w:val="0"/>
      <w:marRight w:val="0"/>
      <w:marTop w:val="0"/>
      <w:marBottom w:val="0"/>
      <w:divBdr>
        <w:top w:val="none" w:sz="0" w:space="0" w:color="auto"/>
        <w:left w:val="none" w:sz="0" w:space="0" w:color="auto"/>
        <w:bottom w:val="none" w:sz="0" w:space="0" w:color="auto"/>
        <w:right w:val="none" w:sz="0" w:space="0" w:color="auto"/>
      </w:divBdr>
    </w:div>
    <w:div w:id="443429440">
      <w:bodyDiv w:val="1"/>
      <w:marLeft w:val="0"/>
      <w:marRight w:val="0"/>
      <w:marTop w:val="0"/>
      <w:marBottom w:val="0"/>
      <w:divBdr>
        <w:top w:val="none" w:sz="0" w:space="0" w:color="auto"/>
        <w:left w:val="none" w:sz="0" w:space="0" w:color="auto"/>
        <w:bottom w:val="none" w:sz="0" w:space="0" w:color="auto"/>
        <w:right w:val="none" w:sz="0" w:space="0" w:color="auto"/>
      </w:divBdr>
    </w:div>
    <w:div w:id="487478341">
      <w:bodyDiv w:val="1"/>
      <w:marLeft w:val="0"/>
      <w:marRight w:val="0"/>
      <w:marTop w:val="0"/>
      <w:marBottom w:val="0"/>
      <w:divBdr>
        <w:top w:val="none" w:sz="0" w:space="0" w:color="auto"/>
        <w:left w:val="none" w:sz="0" w:space="0" w:color="auto"/>
        <w:bottom w:val="none" w:sz="0" w:space="0" w:color="auto"/>
        <w:right w:val="none" w:sz="0" w:space="0" w:color="auto"/>
      </w:divBdr>
      <w:divsChild>
        <w:div w:id="602997187">
          <w:marLeft w:val="-720"/>
          <w:marRight w:val="0"/>
          <w:marTop w:val="0"/>
          <w:marBottom w:val="0"/>
          <w:divBdr>
            <w:top w:val="none" w:sz="0" w:space="0" w:color="auto"/>
            <w:left w:val="none" w:sz="0" w:space="0" w:color="auto"/>
            <w:bottom w:val="none" w:sz="0" w:space="0" w:color="auto"/>
            <w:right w:val="none" w:sz="0" w:space="0" w:color="auto"/>
          </w:divBdr>
        </w:div>
      </w:divsChild>
    </w:div>
    <w:div w:id="535896429">
      <w:bodyDiv w:val="1"/>
      <w:marLeft w:val="0"/>
      <w:marRight w:val="0"/>
      <w:marTop w:val="0"/>
      <w:marBottom w:val="0"/>
      <w:divBdr>
        <w:top w:val="none" w:sz="0" w:space="0" w:color="auto"/>
        <w:left w:val="none" w:sz="0" w:space="0" w:color="auto"/>
        <w:bottom w:val="none" w:sz="0" w:space="0" w:color="auto"/>
        <w:right w:val="none" w:sz="0" w:space="0" w:color="auto"/>
      </w:divBdr>
      <w:divsChild>
        <w:div w:id="1774594605">
          <w:marLeft w:val="0"/>
          <w:marRight w:val="0"/>
          <w:marTop w:val="0"/>
          <w:marBottom w:val="0"/>
          <w:divBdr>
            <w:top w:val="none" w:sz="0" w:space="0" w:color="auto"/>
            <w:left w:val="none" w:sz="0" w:space="0" w:color="auto"/>
            <w:bottom w:val="none" w:sz="0" w:space="0" w:color="auto"/>
            <w:right w:val="none" w:sz="0" w:space="0" w:color="auto"/>
          </w:divBdr>
        </w:div>
      </w:divsChild>
    </w:div>
    <w:div w:id="616765527">
      <w:bodyDiv w:val="1"/>
      <w:marLeft w:val="0"/>
      <w:marRight w:val="0"/>
      <w:marTop w:val="0"/>
      <w:marBottom w:val="0"/>
      <w:divBdr>
        <w:top w:val="none" w:sz="0" w:space="0" w:color="auto"/>
        <w:left w:val="none" w:sz="0" w:space="0" w:color="auto"/>
        <w:bottom w:val="none" w:sz="0" w:space="0" w:color="auto"/>
        <w:right w:val="none" w:sz="0" w:space="0" w:color="auto"/>
      </w:divBdr>
      <w:divsChild>
        <w:div w:id="669910067">
          <w:marLeft w:val="-720"/>
          <w:marRight w:val="0"/>
          <w:marTop w:val="0"/>
          <w:marBottom w:val="0"/>
          <w:divBdr>
            <w:top w:val="none" w:sz="0" w:space="0" w:color="auto"/>
            <w:left w:val="none" w:sz="0" w:space="0" w:color="auto"/>
            <w:bottom w:val="none" w:sz="0" w:space="0" w:color="auto"/>
            <w:right w:val="none" w:sz="0" w:space="0" w:color="auto"/>
          </w:divBdr>
        </w:div>
      </w:divsChild>
    </w:div>
    <w:div w:id="618143880">
      <w:bodyDiv w:val="1"/>
      <w:marLeft w:val="0"/>
      <w:marRight w:val="0"/>
      <w:marTop w:val="0"/>
      <w:marBottom w:val="0"/>
      <w:divBdr>
        <w:top w:val="none" w:sz="0" w:space="0" w:color="auto"/>
        <w:left w:val="none" w:sz="0" w:space="0" w:color="auto"/>
        <w:bottom w:val="none" w:sz="0" w:space="0" w:color="auto"/>
        <w:right w:val="none" w:sz="0" w:space="0" w:color="auto"/>
      </w:divBdr>
    </w:div>
    <w:div w:id="656035565">
      <w:bodyDiv w:val="1"/>
      <w:marLeft w:val="0"/>
      <w:marRight w:val="0"/>
      <w:marTop w:val="0"/>
      <w:marBottom w:val="0"/>
      <w:divBdr>
        <w:top w:val="none" w:sz="0" w:space="0" w:color="auto"/>
        <w:left w:val="none" w:sz="0" w:space="0" w:color="auto"/>
        <w:bottom w:val="none" w:sz="0" w:space="0" w:color="auto"/>
        <w:right w:val="none" w:sz="0" w:space="0" w:color="auto"/>
      </w:divBdr>
    </w:div>
    <w:div w:id="694691510">
      <w:bodyDiv w:val="1"/>
      <w:marLeft w:val="0"/>
      <w:marRight w:val="0"/>
      <w:marTop w:val="0"/>
      <w:marBottom w:val="0"/>
      <w:divBdr>
        <w:top w:val="none" w:sz="0" w:space="0" w:color="auto"/>
        <w:left w:val="none" w:sz="0" w:space="0" w:color="auto"/>
        <w:bottom w:val="none" w:sz="0" w:space="0" w:color="auto"/>
        <w:right w:val="none" w:sz="0" w:space="0" w:color="auto"/>
      </w:divBdr>
    </w:div>
    <w:div w:id="700129515">
      <w:bodyDiv w:val="1"/>
      <w:marLeft w:val="0"/>
      <w:marRight w:val="0"/>
      <w:marTop w:val="0"/>
      <w:marBottom w:val="0"/>
      <w:divBdr>
        <w:top w:val="none" w:sz="0" w:space="0" w:color="auto"/>
        <w:left w:val="none" w:sz="0" w:space="0" w:color="auto"/>
        <w:bottom w:val="none" w:sz="0" w:space="0" w:color="auto"/>
        <w:right w:val="none" w:sz="0" w:space="0" w:color="auto"/>
      </w:divBdr>
      <w:divsChild>
        <w:div w:id="9188740">
          <w:marLeft w:val="-720"/>
          <w:marRight w:val="0"/>
          <w:marTop w:val="0"/>
          <w:marBottom w:val="0"/>
          <w:divBdr>
            <w:top w:val="none" w:sz="0" w:space="0" w:color="auto"/>
            <w:left w:val="none" w:sz="0" w:space="0" w:color="auto"/>
            <w:bottom w:val="none" w:sz="0" w:space="0" w:color="auto"/>
            <w:right w:val="none" w:sz="0" w:space="0" w:color="auto"/>
          </w:divBdr>
        </w:div>
      </w:divsChild>
    </w:div>
    <w:div w:id="710152798">
      <w:bodyDiv w:val="1"/>
      <w:marLeft w:val="0"/>
      <w:marRight w:val="0"/>
      <w:marTop w:val="0"/>
      <w:marBottom w:val="0"/>
      <w:divBdr>
        <w:top w:val="none" w:sz="0" w:space="0" w:color="auto"/>
        <w:left w:val="none" w:sz="0" w:space="0" w:color="auto"/>
        <w:bottom w:val="none" w:sz="0" w:space="0" w:color="auto"/>
        <w:right w:val="none" w:sz="0" w:space="0" w:color="auto"/>
      </w:divBdr>
    </w:div>
    <w:div w:id="721826046">
      <w:bodyDiv w:val="1"/>
      <w:marLeft w:val="0"/>
      <w:marRight w:val="0"/>
      <w:marTop w:val="0"/>
      <w:marBottom w:val="0"/>
      <w:divBdr>
        <w:top w:val="none" w:sz="0" w:space="0" w:color="auto"/>
        <w:left w:val="none" w:sz="0" w:space="0" w:color="auto"/>
        <w:bottom w:val="none" w:sz="0" w:space="0" w:color="auto"/>
        <w:right w:val="none" w:sz="0" w:space="0" w:color="auto"/>
      </w:divBdr>
    </w:div>
    <w:div w:id="753861500">
      <w:bodyDiv w:val="1"/>
      <w:marLeft w:val="0"/>
      <w:marRight w:val="0"/>
      <w:marTop w:val="0"/>
      <w:marBottom w:val="0"/>
      <w:divBdr>
        <w:top w:val="none" w:sz="0" w:space="0" w:color="auto"/>
        <w:left w:val="none" w:sz="0" w:space="0" w:color="auto"/>
        <w:bottom w:val="none" w:sz="0" w:space="0" w:color="auto"/>
        <w:right w:val="none" w:sz="0" w:space="0" w:color="auto"/>
      </w:divBdr>
    </w:div>
    <w:div w:id="790780173">
      <w:bodyDiv w:val="1"/>
      <w:marLeft w:val="0"/>
      <w:marRight w:val="0"/>
      <w:marTop w:val="0"/>
      <w:marBottom w:val="0"/>
      <w:divBdr>
        <w:top w:val="none" w:sz="0" w:space="0" w:color="auto"/>
        <w:left w:val="none" w:sz="0" w:space="0" w:color="auto"/>
        <w:bottom w:val="none" w:sz="0" w:space="0" w:color="auto"/>
        <w:right w:val="none" w:sz="0" w:space="0" w:color="auto"/>
      </w:divBdr>
    </w:div>
    <w:div w:id="805272960">
      <w:bodyDiv w:val="1"/>
      <w:marLeft w:val="0"/>
      <w:marRight w:val="0"/>
      <w:marTop w:val="0"/>
      <w:marBottom w:val="0"/>
      <w:divBdr>
        <w:top w:val="none" w:sz="0" w:space="0" w:color="auto"/>
        <w:left w:val="none" w:sz="0" w:space="0" w:color="auto"/>
        <w:bottom w:val="none" w:sz="0" w:space="0" w:color="auto"/>
        <w:right w:val="none" w:sz="0" w:space="0" w:color="auto"/>
      </w:divBdr>
    </w:div>
    <w:div w:id="904684316">
      <w:bodyDiv w:val="1"/>
      <w:marLeft w:val="0"/>
      <w:marRight w:val="0"/>
      <w:marTop w:val="0"/>
      <w:marBottom w:val="0"/>
      <w:divBdr>
        <w:top w:val="none" w:sz="0" w:space="0" w:color="auto"/>
        <w:left w:val="none" w:sz="0" w:space="0" w:color="auto"/>
        <w:bottom w:val="none" w:sz="0" w:space="0" w:color="auto"/>
        <w:right w:val="none" w:sz="0" w:space="0" w:color="auto"/>
      </w:divBdr>
      <w:divsChild>
        <w:div w:id="1686637470">
          <w:marLeft w:val="0"/>
          <w:marRight w:val="0"/>
          <w:marTop w:val="0"/>
          <w:marBottom w:val="0"/>
          <w:divBdr>
            <w:top w:val="none" w:sz="0" w:space="0" w:color="auto"/>
            <w:left w:val="none" w:sz="0" w:space="0" w:color="auto"/>
            <w:bottom w:val="none" w:sz="0" w:space="0" w:color="auto"/>
            <w:right w:val="none" w:sz="0" w:space="0" w:color="auto"/>
          </w:divBdr>
        </w:div>
      </w:divsChild>
    </w:div>
    <w:div w:id="926156303">
      <w:bodyDiv w:val="1"/>
      <w:marLeft w:val="0"/>
      <w:marRight w:val="0"/>
      <w:marTop w:val="0"/>
      <w:marBottom w:val="0"/>
      <w:divBdr>
        <w:top w:val="none" w:sz="0" w:space="0" w:color="auto"/>
        <w:left w:val="none" w:sz="0" w:space="0" w:color="auto"/>
        <w:bottom w:val="none" w:sz="0" w:space="0" w:color="auto"/>
        <w:right w:val="none" w:sz="0" w:space="0" w:color="auto"/>
      </w:divBdr>
      <w:divsChild>
        <w:div w:id="107241343">
          <w:marLeft w:val="-720"/>
          <w:marRight w:val="0"/>
          <w:marTop w:val="0"/>
          <w:marBottom w:val="0"/>
          <w:divBdr>
            <w:top w:val="none" w:sz="0" w:space="0" w:color="auto"/>
            <w:left w:val="none" w:sz="0" w:space="0" w:color="auto"/>
            <w:bottom w:val="none" w:sz="0" w:space="0" w:color="auto"/>
            <w:right w:val="none" w:sz="0" w:space="0" w:color="auto"/>
          </w:divBdr>
        </w:div>
      </w:divsChild>
    </w:div>
    <w:div w:id="926427799">
      <w:bodyDiv w:val="1"/>
      <w:marLeft w:val="0"/>
      <w:marRight w:val="0"/>
      <w:marTop w:val="0"/>
      <w:marBottom w:val="0"/>
      <w:divBdr>
        <w:top w:val="none" w:sz="0" w:space="0" w:color="auto"/>
        <w:left w:val="none" w:sz="0" w:space="0" w:color="auto"/>
        <w:bottom w:val="none" w:sz="0" w:space="0" w:color="auto"/>
        <w:right w:val="none" w:sz="0" w:space="0" w:color="auto"/>
      </w:divBdr>
      <w:divsChild>
        <w:div w:id="61418647">
          <w:marLeft w:val="0"/>
          <w:marRight w:val="0"/>
          <w:marTop w:val="0"/>
          <w:marBottom w:val="0"/>
          <w:divBdr>
            <w:top w:val="none" w:sz="0" w:space="0" w:color="auto"/>
            <w:left w:val="none" w:sz="0" w:space="0" w:color="auto"/>
            <w:bottom w:val="none" w:sz="0" w:space="0" w:color="auto"/>
            <w:right w:val="none" w:sz="0" w:space="0" w:color="auto"/>
          </w:divBdr>
          <w:divsChild>
            <w:div w:id="189420757">
              <w:marLeft w:val="0"/>
              <w:marRight w:val="0"/>
              <w:marTop w:val="0"/>
              <w:marBottom w:val="0"/>
              <w:divBdr>
                <w:top w:val="none" w:sz="0" w:space="0" w:color="auto"/>
                <w:left w:val="none" w:sz="0" w:space="0" w:color="auto"/>
                <w:bottom w:val="none" w:sz="0" w:space="0" w:color="auto"/>
                <w:right w:val="none" w:sz="0" w:space="0" w:color="auto"/>
              </w:divBdr>
              <w:divsChild>
                <w:div w:id="1168596598">
                  <w:marLeft w:val="0"/>
                  <w:marRight w:val="0"/>
                  <w:marTop w:val="0"/>
                  <w:marBottom w:val="0"/>
                  <w:divBdr>
                    <w:top w:val="none" w:sz="0" w:space="0" w:color="auto"/>
                    <w:left w:val="none" w:sz="0" w:space="0" w:color="auto"/>
                    <w:bottom w:val="none" w:sz="0" w:space="0" w:color="auto"/>
                    <w:right w:val="none" w:sz="0" w:space="0" w:color="auto"/>
                  </w:divBdr>
                  <w:divsChild>
                    <w:div w:id="1592229417">
                      <w:marLeft w:val="0"/>
                      <w:marRight w:val="0"/>
                      <w:marTop w:val="0"/>
                      <w:marBottom w:val="0"/>
                      <w:divBdr>
                        <w:top w:val="none" w:sz="0" w:space="0" w:color="auto"/>
                        <w:left w:val="none" w:sz="0" w:space="0" w:color="auto"/>
                        <w:bottom w:val="none" w:sz="0" w:space="0" w:color="auto"/>
                        <w:right w:val="none" w:sz="0" w:space="0" w:color="auto"/>
                      </w:divBdr>
                      <w:divsChild>
                        <w:div w:id="880898899">
                          <w:marLeft w:val="0"/>
                          <w:marRight w:val="0"/>
                          <w:marTop w:val="0"/>
                          <w:marBottom w:val="0"/>
                          <w:divBdr>
                            <w:top w:val="none" w:sz="0" w:space="0" w:color="auto"/>
                            <w:left w:val="none" w:sz="0" w:space="0" w:color="auto"/>
                            <w:bottom w:val="none" w:sz="0" w:space="0" w:color="auto"/>
                            <w:right w:val="none" w:sz="0" w:space="0" w:color="auto"/>
                          </w:divBdr>
                          <w:divsChild>
                            <w:div w:id="1770154443">
                              <w:marLeft w:val="0"/>
                              <w:marRight w:val="0"/>
                              <w:marTop w:val="0"/>
                              <w:marBottom w:val="0"/>
                              <w:divBdr>
                                <w:top w:val="none" w:sz="0" w:space="0" w:color="auto"/>
                                <w:left w:val="none" w:sz="0" w:space="0" w:color="auto"/>
                                <w:bottom w:val="none" w:sz="0" w:space="0" w:color="auto"/>
                                <w:right w:val="none" w:sz="0" w:space="0" w:color="auto"/>
                              </w:divBdr>
                              <w:divsChild>
                                <w:div w:id="4852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2587">
                      <w:marLeft w:val="0"/>
                      <w:marRight w:val="0"/>
                      <w:marTop w:val="0"/>
                      <w:marBottom w:val="0"/>
                      <w:divBdr>
                        <w:top w:val="none" w:sz="0" w:space="0" w:color="auto"/>
                        <w:left w:val="none" w:sz="0" w:space="0" w:color="auto"/>
                        <w:bottom w:val="none" w:sz="0" w:space="0" w:color="auto"/>
                        <w:right w:val="none" w:sz="0" w:space="0" w:color="auto"/>
                      </w:divBdr>
                      <w:divsChild>
                        <w:div w:id="512841489">
                          <w:marLeft w:val="0"/>
                          <w:marRight w:val="0"/>
                          <w:marTop w:val="240"/>
                          <w:marBottom w:val="120"/>
                          <w:divBdr>
                            <w:top w:val="none" w:sz="0" w:space="0" w:color="auto"/>
                            <w:left w:val="none" w:sz="0" w:space="0" w:color="auto"/>
                            <w:bottom w:val="none" w:sz="0" w:space="0" w:color="auto"/>
                            <w:right w:val="none" w:sz="0" w:space="0" w:color="auto"/>
                          </w:divBdr>
                          <w:divsChild>
                            <w:div w:id="1708406482">
                              <w:marLeft w:val="0"/>
                              <w:marRight w:val="0"/>
                              <w:marTop w:val="0"/>
                              <w:marBottom w:val="0"/>
                              <w:divBdr>
                                <w:top w:val="none" w:sz="0" w:space="0" w:color="auto"/>
                                <w:left w:val="none" w:sz="0" w:space="0" w:color="auto"/>
                                <w:bottom w:val="none" w:sz="0" w:space="0" w:color="auto"/>
                                <w:right w:val="none" w:sz="0" w:space="0" w:color="auto"/>
                              </w:divBdr>
                              <w:divsChild>
                                <w:div w:id="179779078">
                                  <w:marLeft w:val="0"/>
                                  <w:marRight w:val="0"/>
                                  <w:marTop w:val="0"/>
                                  <w:marBottom w:val="0"/>
                                  <w:divBdr>
                                    <w:top w:val="none" w:sz="0" w:space="0" w:color="auto"/>
                                    <w:left w:val="none" w:sz="0" w:space="0" w:color="auto"/>
                                    <w:bottom w:val="none" w:sz="0" w:space="0" w:color="auto"/>
                                    <w:right w:val="none" w:sz="0" w:space="0" w:color="auto"/>
                                  </w:divBdr>
                                </w:div>
                                <w:div w:id="6758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08696">
          <w:marLeft w:val="0"/>
          <w:marRight w:val="0"/>
          <w:marTop w:val="0"/>
          <w:marBottom w:val="0"/>
          <w:divBdr>
            <w:top w:val="none" w:sz="0" w:space="0" w:color="auto"/>
            <w:left w:val="none" w:sz="0" w:space="0" w:color="auto"/>
            <w:bottom w:val="none" w:sz="0" w:space="0" w:color="auto"/>
            <w:right w:val="none" w:sz="0" w:space="0" w:color="auto"/>
          </w:divBdr>
          <w:divsChild>
            <w:div w:id="697660206">
              <w:marLeft w:val="0"/>
              <w:marRight w:val="0"/>
              <w:marTop w:val="0"/>
              <w:marBottom w:val="0"/>
              <w:divBdr>
                <w:top w:val="none" w:sz="0" w:space="0" w:color="auto"/>
                <w:left w:val="none" w:sz="0" w:space="0" w:color="auto"/>
                <w:bottom w:val="none" w:sz="0" w:space="0" w:color="auto"/>
                <w:right w:val="none" w:sz="0" w:space="0" w:color="auto"/>
              </w:divBdr>
            </w:div>
            <w:div w:id="1755391914">
              <w:marLeft w:val="0"/>
              <w:marRight w:val="0"/>
              <w:marTop w:val="0"/>
              <w:marBottom w:val="0"/>
              <w:divBdr>
                <w:top w:val="none" w:sz="0" w:space="0" w:color="auto"/>
                <w:left w:val="none" w:sz="0" w:space="0" w:color="auto"/>
                <w:bottom w:val="none" w:sz="0" w:space="0" w:color="auto"/>
                <w:right w:val="none" w:sz="0" w:space="0" w:color="auto"/>
              </w:divBdr>
              <w:divsChild>
                <w:div w:id="1713532808">
                  <w:marLeft w:val="0"/>
                  <w:marRight w:val="0"/>
                  <w:marTop w:val="0"/>
                  <w:marBottom w:val="0"/>
                  <w:divBdr>
                    <w:top w:val="none" w:sz="0" w:space="0" w:color="auto"/>
                    <w:left w:val="none" w:sz="0" w:space="0" w:color="auto"/>
                    <w:bottom w:val="none" w:sz="0" w:space="0" w:color="auto"/>
                    <w:right w:val="none" w:sz="0" w:space="0" w:color="auto"/>
                  </w:divBdr>
                </w:div>
                <w:div w:id="1458330900">
                  <w:marLeft w:val="0"/>
                  <w:marRight w:val="0"/>
                  <w:marTop w:val="0"/>
                  <w:marBottom w:val="0"/>
                  <w:divBdr>
                    <w:top w:val="none" w:sz="0" w:space="0" w:color="auto"/>
                    <w:left w:val="none" w:sz="0" w:space="0" w:color="auto"/>
                    <w:bottom w:val="none" w:sz="0" w:space="0" w:color="auto"/>
                    <w:right w:val="none" w:sz="0" w:space="0" w:color="auto"/>
                  </w:divBdr>
                </w:div>
              </w:divsChild>
            </w:div>
            <w:div w:id="146896606">
              <w:marLeft w:val="0"/>
              <w:marRight w:val="0"/>
              <w:marTop w:val="0"/>
              <w:marBottom w:val="0"/>
              <w:divBdr>
                <w:top w:val="none" w:sz="0" w:space="0" w:color="auto"/>
                <w:left w:val="none" w:sz="0" w:space="0" w:color="auto"/>
                <w:bottom w:val="none" w:sz="0" w:space="0" w:color="auto"/>
                <w:right w:val="none" w:sz="0" w:space="0" w:color="auto"/>
              </w:divBdr>
              <w:divsChild>
                <w:div w:id="1663461927">
                  <w:marLeft w:val="0"/>
                  <w:marRight w:val="0"/>
                  <w:marTop w:val="0"/>
                  <w:marBottom w:val="0"/>
                  <w:divBdr>
                    <w:top w:val="none" w:sz="0" w:space="0" w:color="auto"/>
                    <w:left w:val="none" w:sz="0" w:space="0" w:color="auto"/>
                    <w:bottom w:val="none" w:sz="0" w:space="0" w:color="auto"/>
                    <w:right w:val="none" w:sz="0" w:space="0" w:color="auto"/>
                  </w:divBdr>
                  <w:divsChild>
                    <w:div w:id="187838547">
                      <w:marLeft w:val="0"/>
                      <w:marRight w:val="0"/>
                      <w:marTop w:val="0"/>
                      <w:marBottom w:val="0"/>
                      <w:divBdr>
                        <w:top w:val="none" w:sz="0" w:space="0" w:color="auto"/>
                        <w:left w:val="none" w:sz="0" w:space="0" w:color="auto"/>
                        <w:bottom w:val="none" w:sz="0" w:space="0" w:color="auto"/>
                        <w:right w:val="none" w:sz="0" w:space="0" w:color="auto"/>
                      </w:divBdr>
                      <w:divsChild>
                        <w:div w:id="1999531186">
                          <w:marLeft w:val="0"/>
                          <w:marRight w:val="0"/>
                          <w:marTop w:val="0"/>
                          <w:marBottom w:val="0"/>
                          <w:divBdr>
                            <w:top w:val="none" w:sz="0" w:space="0" w:color="auto"/>
                            <w:left w:val="none" w:sz="0" w:space="0" w:color="auto"/>
                            <w:bottom w:val="none" w:sz="0" w:space="0" w:color="auto"/>
                            <w:right w:val="none" w:sz="0" w:space="0" w:color="auto"/>
                          </w:divBdr>
                          <w:divsChild>
                            <w:div w:id="1978028824">
                              <w:marLeft w:val="0"/>
                              <w:marRight w:val="0"/>
                              <w:marTop w:val="0"/>
                              <w:marBottom w:val="0"/>
                              <w:divBdr>
                                <w:top w:val="none" w:sz="0" w:space="0" w:color="auto"/>
                                <w:left w:val="none" w:sz="0" w:space="0" w:color="auto"/>
                                <w:bottom w:val="none" w:sz="0" w:space="0" w:color="auto"/>
                                <w:right w:val="none" w:sz="0" w:space="0" w:color="auto"/>
                              </w:divBdr>
                              <w:divsChild>
                                <w:div w:id="1676029565">
                                  <w:marLeft w:val="0"/>
                                  <w:marRight w:val="0"/>
                                  <w:marTop w:val="0"/>
                                  <w:marBottom w:val="0"/>
                                  <w:divBdr>
                                    <w:top w:val="none" w:sz="0" w:space="0" w:color="auto"/>
                                    <w:left w:val="none" w:sz="0" w:space="0" w:color="auto"/>
                                    <w:bottom w:val="none" w:sz="0" w:space="0" w:color="auto"/>
                                    <w:right w:val="none" w:sz="0" w:space="0" w:color="auto"/>
                                  </w:divBdr>
                                  <w:divsChild>
                                    <w:div w:id="224148864">
                                      <w:marLeft w:val="-90"/>
                                      <w:marRight w:val="-90"/>
                                      <w:marTop w:val="0"/>
                                      <w:marBottom w:val="0"/>
                                      <w:divBdr>
                                        <w:top w:val="none" w:sz="0" w:space="0" w:color="auto"/>
                                        <w:left w:val="none" w:sz="0" w:space="0" w:color="auto"/>
                                        <w:bottom w:val="none" w:sz="0" w:space="0" w:color="auto"/>
                                        <w:right w:val="none" w:sz="0" w:space="0" w:color="auto"/>
                                      </w:divBdr>
                                      <w:divsChild>
                                        <w:div w:id="647974117">
                                          <w:marLeft w:val="0"/>
                                          <w:marRight w:val="0"/>
                                          <w:marTop w:val="0"/>
                                          <w:marBottom w:val="0"/>
                                          <w:divBdr>
                                            <w:top w:val="none" w:sz="0" w:space="0" w:color="auto"/>
                                            <w:left w:val="none" w:sz="0" w:space="0" w:color="auto"/>
                                            <w:bottom w:val="none" w:sz="0" w:space="0" w:color="auto"/>
                                            <w:right w:val="none" w:sz="0" w:space="0" w:color="auto"/>
                                          </w:divBdr>
                                          <w:divsChild>
                                            <w:div w:id="975254959">
                                              <w:marLeft w:val="0"/>
                                              <w:marRight w:val="0"/>
                                              <w:marTop w:val="0"/>
                                              <w:marBottom w:val="0"/>
                                              <w:divBdr>
                                                <w:top w:val="none" w:sz="0" w:space="0" w:color="auto"/>
                                                <w:left w:val="none" w:sz="0" w:space="0" w:color="auto"/>
                                                <w:bottom w:val="none" w:sz="0" w:space="0" w:color="auto"/>
                                                <w:right w:val="none" w:sz="0" w:space="0" w:color="auto"/>
                                              </w:divBdr>
                                            </w:div>
                                            <w:div w:id="1784303625">
                                              <w:marLeft w:val="0"/>
                                              <w:marRight w:val="0"/>
                                              <w:marTop w:val="0"/>
                                              <w:marBottom w:val="0"/>
                                              <w:divBdr>
                                                <w:top w:val="none" w:sz="0" w:space="0" w:color="auto"/>
                                                <w:left w:val="none" w:sz="0" w:space="0" w:color="auto"/>
                                                <w:bottom w:val="none" w:sz="0" w:space="0" w:color="auto"/>
                                                <w:right w:val="none" w:sz="0" w:space="0" w:color="auto"/>
                                              </w:divBdr>
                                            </w:div>
                                            <w:div w:id="12502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2857">
                      <w:marLeft w:val="0"/>
                      <w:marRight w:val="0"/>
                      <w:marTop w:val="0"/>
                      <w:marBottom w:val="0"/>
                      <w:divBdr>
                        <w:top w:val="none" w:sz="0" w:space="0" w:color="auto"/>
                        <w:left w:val="none" w:sz="0" w:space="0" w:color="auto"/>
                        <w:bottom w:val="none" w:sz="0" w:space="0" w:color="auto"/>
                        <w:right w:val="none" w:sz="0" w:space="0" w:color="auto"/>
                      </w:divBdr>
                      <w:divsChild>
                        <w:div w:id="464197352">
                          <w:marLeft w:val="0"/>
                          <w:marRight w:val="0"/>
                          <w:marTop w:val="0"/>
                          <w:marBottom w:val="0"/>
                          <w:divBdr>
                            <w:top w:val="none" w:sz="0" w:space="0" w:color="auto"/>
                            <w:left w:val="none" w:sz="0" w:space="0" w:color="auto"/>
                            <w:bottom w:val="none" w:sz="0" w:space="0" w:color="auto"/>
                            <w:right w:val="none" w:sz="0" w:space="0" w:color="auto"/>
                          </w:divBdr>
                          <w:divsChild>
                            <w:div w:id="1258901659">
                              <w:marLeft w:val="0"/>
                              <w:marRight w:val="0"/>
                              <w:marTop w:val="0"/>
                              <w:marBottom w:val="0"/>
                              <w:divBdr>
                                <w:top w:val="none" w:sz="0" w:space="0" w:color="auto"/>
                                <w:left w:val="none" w:sz="0" w:space="0" w:color="auto"/>
                                <w:bottom w:val="none" w:sz="0" w:space="0" w:color="auto"/>
                                <w:right w:val="none" w:sz="0" w:space="0" w:color="auto"/>
                              </w:divBdr>
                              <w:divsChild>
                                <w:div w:id="1618902323">
                                  <w:marLeft w:val="0"/>
                                  <w:marRight w:val="0"/>
                                  <w:marTop w:val="0"/>
                                  <w:marBottom w:val="0"/>
                                  <w:divBdr>
                                    <w:top w:val="none" w:sz="0" w:space="0" w:color="auto"/>
                                    <w:left w:val="none" w:sz="0" w:space="0" w:color="auto"/>
                                    <w:bottom w:val="none" w:sz="0" w:space="0" w:color="auto"/>
                                    <w:right w:val="none" w:sz="0" w:space="0" w:color="auto"/>
                                  </w:divBdr>
                                  <w:divsChild>
                                    <w:div w:id="524756420">
                                      <w:marLeft w:val="0"/>
                                      <w:marRight w:val="0"/>
                                      <w:marTop w:val="0"/>
                                      <w:marBottom w:val="0"/>
                                      <w:divBdr>
                                        <w:top w:val="none" w:sz="0" w:space="0" w:color="auto"/>
                                        <w:left w:val="none" w:sz="0" w:space="0" w:color="auto"/>
                                        <w:bottom w:val="none" w:sz="0" w:space="0" w:color="auto"/>
                                        <w:right w:val="none" w:sz="0" w:space="0" w:color="auto"/>
                                      </w:divBdr>
                                      <w:divsChild>
                                        <w:div w:id="1743526143">
                                          <w:marLeft w:val="0"/>
                                          <w:marRight w:val="0"/>
                                          <w:marTop w:val="0"/>
                                          <w:marBottom w:val="0"/>
                                          <w:divBdr>
                                            <w:top w:val="none" w:sz="0" w:space="0" w:color="auto"/>
                                            <w:left w:val="none" w:sz="0" w:space="0" w:color="auto"/>
                                            <w:bottom w:val="none" w:sz="0" w:space="0" w:color="auto"/>
                                            <w:right w:val="none" w:sz="0" w:space="0" w:color="auto"/>
                                          </w:divBdr>
                                        </w:div>
                                        <w:div w:id="2312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20775">
                              <w:marLeft w:val="0"/>
                              <w:marRight w:val="0"/>
                              <w:marTop w:val="0"/>
                              <w:marBottom w:val="0"/>
                              <w:divBdr>
                                <w:top w:val="none" w:sz="0" w:space="0" w:color="auto"/>
                                <w:left w:val="none" w:sz="0" w:space="0" w:color="auto"/>
                                <w:bottom w:val="none" w:sz="0" w:space="0" w:color="auto"/>
                                <w:right w:val="none" w:sz="0" w:space="0" w:color="auto"/>
                              </w:divBdr>
                              <w:divsChild>
                                <w:div w:id="1485313818">
                                  <w:marLeft w:val="0"/>
                                  <w:marRight w:val="0"/>
                                  <w:marTop w:val="0"/>
                                  <w:marBottom w:val="0"/>
                                  <w:divBdr>
                                    <w:top w:val="none" w:sz="0" w:space="0" w:color="auto"/>
                                    <w:left w:val="none" w:sz="0" w:space="0" w:color="auto"/>
                                    <w:bottom w:val="none" w:sz="0" w:space="0" w:color="auto"/>
                                    <w:right w:val="none" w:sz="0" w:space="0" w:color="auto"/>
                                  </w:divBdr>
                                </w:div>
                                <w:div w:id="1115293939">
                                  <w:marLeft w:val="0"/>
                                  <w:marRight w:val="0"/>
                                  <w:marTop w:val="0"/>
                                  <w:marBottom w:val="0"/>
                                  <w:divBdr>
                                    <w:top w:val="none" w:sz="0" w:space="0" w:color="auto"/>
                                    <w:left w:val="none" w:sz="0" w:space="0" w:color="auto"/>
                                    <w:bottom w:val="none" w:sz="0" w:space="0" w:color="auto"/>
                                    <w:right w:val="none" w:sz="0" w:space="0" w:color="auto"/>
                                  </w:divBdr>
                                </w:div>
                                <w:div w:id="1529950424">
                                  <w:marLeft w:val="0"/>
                                  <w:marRight w:val="0"/>
                                  <w:marTop w:val="0"/>
                                  <w:marBottom w:val="0"/>
                                  <w:divBdr>
                                    <w:top w:val="none" w:sz="0" w:space="0" w:color="auto"/>
                                    <w:left w:val="none" w:sz="0" w:space="0" w:color="auto"/>
                                    <w:bottom w:val="none" w:sz="0" w:space="0" w:color="auto"/>
                                    <w:right w:val="none" w:sz="0" w:space="0" w:color="auto"/>
                                  </w:divBdr>
                                </w:div>
                                <w:div w:id="1718705226">
                                  <w:marLeft w:val="0"/>
                                  <w:marRight w:val="0"/>
                                  <w:marTop w:val="0"/>
                                  <w:marBottom w:val="0"/>
                                  <w:divBdr>
                                    <w:top w:val="none" w:sz="0" w:space="0" w:color="auto"/>
                                    <w:left w:val="none" w:sz="0" w:space="0" w:color="auto"/>
                                    <w:bottom w:val="none" w:sz="0" w:space="0" w:color="auto"/>
                                    <w:right w:val="none" w:sz="0" w:space="0" w:color="auto"/>
                                  </w:divBdr>
                                </w:div>
                                <w:div w:id="504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7930">
                          <w:marLeft w:val="0"/>
                          <w:marRight w:val="0"/>
                          <w:marTop w:val="0"/>
                          <w:marBottom w:val="0"/>
                          <w:divBdr>
                            <w:top w:val="none" w:sz="0" w:space="0" w:color="auto"/>
                            <w:left w:val="none" w:sz="0" w:space="0" w:color="auto"/>
                            <w:bottom w:val="none" w:sz="0" w:space="0" w:color="auto"/>
                            <w:right w:val="none" w:sz="0" w:space="0" w:color="auto"/>
                          </w:divBdr>
                          <w:divsChild>
                            <w:div w:id="1371345267">
                              <w:marLeft w:val="0"/>
                              <w:marRight w:val="0"/>
                              <w:marTop w:val="0"/>
                              <w:marBottom w:val="0"/>
                              <w:divBdr>
                                <w:top w:val="none" w:sz="0" w:space="0" w:color="auto"/>
                                <w:left w:val="none" w:sz="0" w:space="0" w:color="auto"/>
                                <w:bottom w:val="none" w:sz="0" w:space="0" w:color="auto"/>
                                <w:right w:val="none" w:sz="0" w:space="0" w:color="auto"/>
                              </w:divBdr>
                            </w:div>
                          </w:divsChild>
                        </w:div>
                        <w:div w:id="1594044350">
                          <w:marLeft w:val="0"/>
                          <w:marRight w:val="0"/>
                          <w:marTop w:val="0"/>
                          <w:marBottom w:val="0"/>
                          <w:divBdr>
                            <w:top w:val="none" w:sz="0" w:space="0" w:color="auto"/>
                            <w:left w:val="none" w:sz="0" w:space="0" w:color="auto"/>
                            <w:bottom w:val="none" w:sz="0" w:space="0" w:color="auto"/>
                            <w:right w:val="none" w:sz="0" w:space="0" w:color="auto"/>
                          </w:divBdr>
                          <w:divsChild>
                            <w:div w:id="529730049">
                              <w:marLeft w:val="0"/>
                              <w:marRight w:val="0"/>
                              <w:marTop w:val="0"/>
                              <w:marBottom w:val="0"/>
                              <w:divBdr>
                                <w:top w:val="none" w:sz="0" w:space="0" w:color="auto"/>
                                <w:left w:val="none" w:sz="0" w:space="0" w:color="auto"/>
                                <w:bottom w:val="none" w:sz="0" w:space="0" w:color="auto"/>
                                <w:right w:val="none" w:sz="0" w:space="0" w:color="auto"/>
                              </w:divBdr>
                            </w:div>
                          </w:divsChild>
                        </w:div>
                        <w:div w:id="1065372722">
                          <w:marLeft w:val="0"/>
                          <w:marRight w:val="0"/>
                          <w:marTop w:val="0"/>
                          <w:marBottom w:val="0"/>
                          <w:divBdr>
                            <w:top w:val="none" w:sz="0" w:space="0" w:color="auto"/>
                            <w:left w:val="none" w:sz="0" w:space="0" w:color="auto"/>
                            <w:bottom w:val="none" w:sz="0" w:space="0" w:color="auto"/>
                            <w:right w:val="none" w:sz="0" w:space="0" w:color="auto"/>
                          </w:divBdr>
                          <w:divsChild>
                            <w:div w:id="1742867799">
                              <w:marLeft w:val="0"/>
                              <w:marRight w:val="0"/>
                              <w:marTop w:val="0"/>
                              <w:marBottom w:val="0"/>
                              <w:divBdr>
                                <w:top w:val="none" w:sz="0" w:space="0" w:color="auto"/>
                                <w:left w:val="none" w:sz="0" w:space="0" w:color="auto"/>
                                <w:bottom w:val="none" w:sz="0" w:space="0" w:color="auto"/>
                                <w:right w:val="none" w:sz="0" w:space="0" w:color="auto"/>
                              </w:divBdr>
                            </w:div>
                          </w:divsChild>
                        </w:div>
                        <w:div w:id="625545857">
                          <w:marLeft w:val="0"/>
                          <w:marRight w:val="0"/>
                          <w:marTop w:val="0"/>
                          <w:marBottom w:val="0"/>
                          <w:divBdr>
                            <w:top w:val="none" w:sz="0" w:space="0" w:color="auto"/>
                            <w:left w:val="none" w:sz="0" w:space="0" w:color="auto"/>
                            <w:bottom w:val="none" w:sz="0" w:space="0" w:color="auto"/>
                            <w:right w:val="none" w:sz="0" w:space="0" w:color="auto"/>
                          </w:divBdr>
                          <w:divsChild>
                            <w:div w:id="265844295">
                              <w:marLeft w:val="0"/>
                              <w:marRight w:val="0"/>
                              <w:marTop w:val="0"/>
                              <w:marBottom w:val="0"/>
                              <w:divBdr>
                                <w:top w:val="none" w:sz="0" w:space="0" w:color="auto"/>
                                <w:left w:val="none" w:sz="0" w:space="0" w:color="auto"/>
                                <w:bottom w:val="none" w:sz="0" w:space="0" w:color="auto"/>
                                <w:right w:val="none" w:sz="0" w:space="0" w:color="auto"/>
                              </w:divBdr>
                            </w:div>
                          </w:divsChild>
                        </w:div>
                        <w:div w:id="424572726">
                          <w:marLeft w:val="0"/>
                          <w:marRight w:val="0"/>
                          <w:marTop w:val="0"/>
                          <w:marBottom w:val="0"/>
                          <w:divBdr>
                            <w:top w:val="none" w:sz="0" w:space="0" w:color="auto"/>
                            <w:left w:val="none" w:sz="0" w:space="0" w:color="auto"/>
                            <w:bottom w:val="none" w:sz="0" w:space="0" w:color="auto"/>
                            <w:right w:val="none" w:sz="0" w:space="0" w:color="auto"/>
                          </w:divBdr>
                          <w:divsChild>
                            <w:div w:id="2115201893">
                              <w:marLeft w:val="0"/>
                              <w:marRight w:val="0"/>
                              <w:marTop w:val="0"/>
                              <w:marBottom w:val="0"/>
                              <w:divBdr>
                                <w:top w:val="none" w:sz="0" w:space="0" w:color="auto"/>
                                <w:left w:val="none" w:sz="0" w:space="0" w:color="auto"/>
                                <w:bottom w:val="none" w:sz="0" w:space="0" w:color="auto"/>
                                <w:right w:val="none" w:sz="0" w:space="0" w:color="auto"/>
                              </w:divBdr>
                            </w:div>
                          </w:divsChild>
                        </w:div>
                        <w:div w:id="57409984">
                          <w:marLeft w:val="0"/>
                          <w:marRight w:val="0"/>
                          <w:marTop w:val="0"/>
                          <w:marBottom w:val="0"/>
                          <w:divBdr>
                            <w:top w:val="none" w:sz="0" w:space="0" w:color="auto"/>
                            <w:left w:val="none" w:sz="0" w:space="0" w:color="auto"/>
                            <w:bottom w:val="none" w:sz="0" w:space="0" w:color="auto"/>
                            <w:right w:val="none" w:sz="0" w:space="0" w:color="auto"/>
                          </w:divBdr>
                          <w:divsChild>
                            <w:div w:id="1276594745">
                              <w:marLeft w:val="0"/>
                              <w:marRight w:val="0"/>
                              <w:marTop w:val="0"/>
                              <w:marBottom w:val="0"/>
                              <w:divBdr>
                                <w:top w:val="none" w:sz="0" w:space="0" w:color="auto"/>
                                <w:left w:val="none" w:sz="0" w:space="0" w:color="auto"/>
                                <w:bottom w:val="none" w:sz="0" w:space="0" w:color="auto"/>
                                <w:right w:val="none" w:sz="0" w:space="0" w:color="auto"/>
                              </w:divBdr>
                            </w:div>
                          </w:divsChild>
                        </w:div>
                        <w:div w:id="739401892">
                          <w:marLeft w:val="0"/>
                          <w:marRight w:val="0"/>
                          <w:marTop w:val="0"/>
                          <w:marBottom w:val="0"/>
                          <w:divBdr>
                            <w:top w:val="none" w:sz="0" w:space="0" w:color="auto"/>
                            <w:left w:val="none" w:sz="0" w:space="0" w:color="auto"/>
                            <w:bottom w:val="none" w:sz="0" w:space="0" w:color="auto"/>
                            <w:right w:val="none" w:sz="0" w:space="0" w:color="auto"/>
                          </w:divBdr>
                          <w:divsChild>
                            <w:div w:id="1229145497">
                              <w:marLeft w:val="0"/>
                              <w:marRight w:val="0"/>
                              <w:marTop w:val="0"/>
                              <w:marBottom w:val="0"/>
                              <w:divBdr>
                                <w:top w:val="none" w:sz="0" w:space="0" w:color="auto"/>
                                <w:left w:val="none" w:sz="0" w:space="0" w:color="auto"/>
                                <w:bottom w:val="none" w:sz="0" w:space="0" w:color="auto"/>
                                <w:right w:val="none" w:sz="0" w:space="0" w:color="auto"/>
                              </w:divBdr>
                            </w:div>
                          </w:divsChild>
                        </w:div>
                        <w:div w:id="926616293">
                          <w:marLeft w:val="0"/>
                          <w:marRight w:val="0"/>
                          <w:marTop w:val="0"/>
                          <w:marBottom w:val="0"/>
                          <w:divBdr>
                            <w:top w:val="none" w:sz="0" w:space="0" w:color="auto"/>
                            <w:left w:val="none" w:sz="0" w:space="0" w:color="auto"/>
                            <w:bottom w:val="none" w:sz="0" w:space="0" w:color="auto"/>
                            <w:right w:val="none" w:sz="0" w:space="0" w:color="auto"/>
                          </w:divBdr>
                          <w:divsChild>
                            <w:div w:id="1234579681">
                              <w:marLeft w:val="0"/>
                              <w:marRight w:val="0"/>
                              <w:marTop w:val="0"/>
                              <w:marBottom w:val="0"/>
                              <w:divBdr>
                                <w:top w:val="none" w:sz="0" w:space="0" w:color="auto"/>
                                <w:left w:val="none" w:sz="0" w:space="0" w:color="auto"/>
                                <w:bottom w:val="none" w:sz="0" w:space="0" w:color="auto"/>
                                <w:right w:val="none" w:sz="0" w:space="0" w:color="auto"/>
                              </w:divBdr>
                              <w:divsChild>
                                <w:div w:id="1852794999">
                                  <w:marLeft w:val="0"/>
                                  <w:marRight w:val="0"/>
                                  <w:marTop w:val="0"/>
                                  <w:marBottom w:val="0"/>
                                  <w:divBdr>
                                    <w:top w:val="none" w:sz="0" w:space="0" w:color="auto"/>
                                    <w:left w:val="none" w:sz="0" w:space="0" w:color="auto"/>
                                    <w:bottom w:val="none" w:sz="0" w:space="0" w:color="auto"/>
                                    <w:right w:val="none" w:sz="0" w:space="0" w:color="auto"/>
                                  </w:divBdr>
                                  <w:divsChild>
                                    <w:div w:id="4174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643049">
      <w:bodyDiv w:val="1"/>
      <w:marLeft w:val="0"/>
      <w:marRight w:val="0"/>
      <w:marTop w:val="0"/>
      <w:marBottom w:val="0"/>
      <w:divBdr>
        <w:top w:val="none" w:sz="0" w:space="0" w:color="auto"/>
        <w:left w:val="none" w:sz="0" w:space="0" w:color="auto"/>
        <w:bottom w:val="none" w:sz="0" w:space="0" w:color="auto"/>
        <w:right w:val="none" w:sz="0" w:space="0" w:color="auto"/>
      </w:divBdr>
      <w:divsChild>
        <w:div w:id="1883899515">
          <w:marLeft w:val="0"/>
          <w:marRight w:val="0"/>
          <w:marTop w:val="0"/>
          <w:marBottom w:val="0"/>
          <w:divBdr>
            <w:top w:val="none" w:sz="0" w:space="0" w:color="auto"/>
            <w:left w:val="none" w:sz="0" w:space="0" w:color="auto"/>
            <w:bottom w:val="none" w:sz="0" w:space="0" w:color="auto"/>
            <w:right w:val="none" w:sz="0" w:space="0" w:color="auto"/>
          </w:divBdr>
        </w:div>
      </w:divsChild>
    </w:div>
    <w:div w:id="960185032">
      <w:bodyDiv w:val="1"/>
      <w:marLeft w:val="0"/>
      <w:marRight w:val="0"/>
      <w:marTop w:val="0"/>
      <w:marBottom w:val="0"/>
      <w:divBdr>
        <w:top w:val="none" w:sz="0" w:space="0" w:color="auto"/>
        <w:left w:val="none" w:sz="0" w:space="0" w:color="auto"/>
        <w:bottom w:val="none" w:sz="0" w:space="0" w:color="auto"/>
        <w:right w:val="none" w:sz="0" w:space="0" w:color="auto"/>
      </w:divBdr>
      <w:divsChild>
        <w:div w:id="1141576483">
          <w:marLeft w:val="0"/>
          <w:marRight w:val="0"/>
          <w:marTop w:val="0"/>
          <w:marBottom w:val="0"/>
          <w:divBdr>
            <w:top w:val="none" w:sz="0" w:space="0" w:color="auto"/>
            <w:left w:val="none" w:sz="0" w:space="0" w:color="auto"/>
            <w:bottom w:val="none" w:sz="0" w:space="0" w:color="auto"/>
            <w:right w:val="none" w:sz="0" w:space="0" w:color="auto"/>
          </w:divBdr>
          <w:divsChild>
            <w:div w:id="1846166404">
              <w:marLeft w:val="0"/>
              <w:marRight w:val="0"/>
              <w:marTop w:val="0"/>
              <w:marBottom w:val="0"/>
              <w:divBdr>
                <w:top w:val="none" w:sz="0" w:space="0" w:color="auto"/>
                <w:left w:val="none" w:sz="0" w:space="0" w:color="auto"/>
                <w:bottom w:val="none" w:sz="0" w:space="0" w:color="auto"/>
                <w:right w:val="none" w:sz="0" w:space="0" w:color="auto"/>
              </w:divBdr>
              <w:divsChild>
                <w:div w:id="1352537019">
                  <w:marLeft w:val="0"/>
                  <w:marRight w:val="0"/>
                  <w:marTop w:val="0"/>
                  <w:marBottom w:val="0"/>
                  <w:divBdr>
                    <w:top w:val="none" w:sz="0" w:space="0" w:color="auto"/>
                    <w:left w:val="none" w:sz="0" w:space="0" w:color="auto"/>
                    <w:bottom w:val="none" w:sz="0" w:space="0" w:color="auto"/>
                    <w:right w:val="none" w:sz="0" w:space="0" w:color="auto"/>
                  </w:divBdr>
                  <w:divsChild>
                    <w:div w:id="691414168">
                      <w:marLeft w:val="0"/>
                      <w:marRight w:val="0"/>
                      <w:marTop w:val="0"/>
                      <w:marBottom w:val="0"/>
                      <w:divBdr>
                        <w:top w:val="none" w:sz="0" w:space="0" w:color="auto"/>
                        <w:left w:val="none" w:sz="0" w:space="0" w:color="auto"/>
                        <w:bottom w:val="none" w:sz="0" w:space="0" w:color="auto"/>
                        <w:right w:val="none" w:sz="0" w:space="0" w:color="auto"/>
                      </w:divBdr>
                      <w:divsChild>
                        <w:div w:id="1573193169">
                          <w:marLeft w:val="0"/>
                          <w:marRight w:val="0"/>
                          <w:marTop w:val="0"/>
                          <w:marBottom w:val="0"/>
                          <w:divBdr>
                            <w:top w:val="none" w:sz="0" w:space="0" w:color="auto"/>
                            <w:left w:val="none" w:sz="0" w:space="0" w:color="auto"/>
                            <w:bottom w:val="none" w:sz="0" w:space="0" w:color="auto"/>
                            <w:right w:val="none" w:sz="0" w:space="0" w:color="auto"/>
                          </w:divBdr>
                          <w:divsChild>
                            <w:div w:id="921647777">
                              <w:marLeft w:val="0"/>
                              <w:marRight w:val="0"/>
                              <w:marTop w:val="0"/>
                              <w:marBottom w:val="0"/>
                              <w:divBdr>
                                <w:top w:val="none" w:sz="0" w:space="0" w:color="auto"/>
                                <w:left w:val="none" w:sz="0" w:space="0" w:color="auto"/>
                                <w:bottom w:val="none" w:sz="0" w:space="0" w:color="auto"/>
                                <w:right w:val="none" w:sz="0" w:space="0" w:color="auto"/>
                              </w:divBdr>
                              <w:divsChild>
                                <w:div w:id="16729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02071">
                      <w:marLeft w:val="0"/>
                      <w:marRight w:val="0"/>
                      <w:marTop w:val="0"/>
                      <w:marBottom w:val="0"/>
                      <w:divBdr>
                        <w:top w:val="none" w:sz="0" w:space="0" w:color="auto"/>
                        <w:left w:val="none" w:sz="0" w:space="0" w:color="auto"/>
                        <w:bottom w:val="none" w:sz="0" w:space="0" w:color="auto"/>
                        <w:right w:val="none" w:sz="0" w:space="0" w:color="auto"/>
                      </w:divBdr>
                      <w:divsChild>
                        <w:div w:id="776751709">
                          <w:marLeft w:val="0"/>
                          <w:marRight w:val="0"/>
                          <w:marTop w:val="240"/>
                          <w:marBottom w:val="120"/>
                          <w:divBdr>
                            <w:top w:val="none" w:sz="0" w:space="0" w:color="auto"/>
                            <w:left w:val="none" w:sz="0" w:space="0" w:color="auto"/>
                            <w:bottom w:val="none" w:sz="0" w:space="0" w:color="auto"/>
                            <w:right w:val="none" w:sz="0" w:space="0" w:color="auto"/>
                          </w:divBdr>
                          <w:divsChild>
                            <w:div w:id="608392856">
                              <w:marLeft w:val="0"/>
                              <w:marRight w:val="0"/>
                              <w:marTop w:val="0"/>
                              <w:marBottom w:val="0"/>
                              <w:divBdr>
                                <w:top w:val="none" w:sz="0" w:space="0" w:color="auto"/>
                                <w:left w:val="none" w:sz="0" w:space="0" w:color="auto"/>
                                <w:bottom w:val="none" w:sz="0" w:space="0" w:color="auto"/>
                                <w:right w:val="none" w:sz="0" w:space="0" w:color="auto"/>
                              </w:divBdr>
                              <w:divsChild>
                                <w:div w:id="1853834514">
                                  <w:marLeft w:val="0"/>
                                  <w:marRight w:val="0"/>
                                  <w:marTop w:val="0"/>
                                  <w:marBottom w:val="0"/>
                                  <w:divBdr>
                                    <w:top w:val="none" w:sz="0" w:space="0" w:color="auto"/>
                                    <w:left w:val="none" w:sz="0" w:space="0" w:color="auto"/>
                                    <w:bottom w:val="none" w:sz="0" w:space="0" w:color="auto"/>
                                    <w:right w:val="none" w:sz="0" w:space="0" w:color="auto"/>
                                  </w:divBdr>
                                </w:div>
                                <w:div w:id="19049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66235">
          <w:marLeft w:val="0"/>
          <w:marRight w:val="0"/>
          <w:marTop w:val="0"/>
          <w:marBottom w:val="0"/>
          <w:divBdr>
            <w:top w:val="none" w:sz="0" w:space="0" w:color="auto"/>
            <w:left w:val="none" w:sz="0" w:space="0" w:color="auto"/>
            <w:bottom w:val="none" w:sz="0" w:space="0" w:color="auto"/>
            <w:right w:val="none" w:sz="0" w:space="0" w:color="auto"/>
          </w:divBdr>
          <w:divsChild>
            <w:div w:id="1055088205">
              <w:marLeft w:val="0"/>
              <w:marRight w:val="0"/>
              <w:marTop w:val="0"/>
              <w:marBottom w:val="0"/>
              <w:divBdr>
                <w:top w:val="none" w:sz="0" w:space="0" w:color="auto"/>
                <w:left w:val="none" w:sz="0" w:space="0" w:color="auto"/>
                <w:bottom w:val="none" w:sz="0" w:space="0" w:color="auto"/>
                <w:right w:val="none" w:sz="0" w:space="0" w:color="auto"/>
              </w:divBdr>
            </w:div>
            <w:div w:id="770979658">
              <w:marLeft w:val="0"/>
              <w:marRight w:val="0"/>
              <w:marTop w:val="0"/>
              <w:marBottom w:val="0"/>
              <w:divBdr>
                <w:top w:val="none" w:sz="0" w:space="0" w:color="auto"/>
                <w:left w:val="none" w:sz="0" w:space="0" w:color="auto"/>
                <w:bottom w:val="none" w:sz="0" w:space="0" w:color="auto"/>
                <w:right w:val="none" w:sz="0" w:space="0" w:color="auto"/>
              </w:divBdr>
              <w:divsChild>
                <w:div w:id="1588029138">
                  <w:marLeft w:val="0"/>
                  <w:marRight w:val="0"/>
                  <w:marTop w:val="0"/>
                  <w:marBottom w:val="0"/>
                  <w:divBdr>
                    <w:top w:val="none" w:sz="0" w:space="0" w:color="auto"/>
                    <w:left w:val="none" w:sz="0" w:space="0" w:color="auto"/>
                    <w:bottom w:val="none" w:sz="0" w:space="0" w:color="auto"/>
                    <w:right w:val="none" w:sz="0" w:space="0" w:color="auto"/>
                  </w:divBdr>
                </w:div>
                <w:div w:id="615407003">
                  <w:marLeft w:val="0"/>
                  <w:marRight w:val="0"/>
                  <w:marTop w:val="0"/>
                  <w:marBottom w:val="0"/>
                  <w:divBdr>
                    <w:top w:val="none" w:sz="0" w:space="0" w:color="auto"/>
                    <w:left w:val="none" w:sz="0" w:space="0" w:color="auto"/>
                    <w:bottom w:val="none" w:sz="0" w:space="0" w:color="auto"/>
                    <w:right w:val="none" w:sz="0" w:space="0" w:color="auto"/>
                  </w:divBdr>
                </w:div>
              </w:divsChild>
            </w:div>
            <w:div w:id="1489901547">
              <w:marLeft w:val="0"/>
              <w:marRight w:val="0"/>
              <w:marTop w:val="0"/>
              <w:marBottom w:val="0"/>
              <w:divBdr>
                <w:top w:val="none" w:sz="0" w:space="0" w:color="auto"/>
                <w:left w:val="none" w:sz="0" w:space="0" w:color="auto"/>
                <w:bottom w:val="none" w:sz="0" w:space="0" w:color="auto"/>
                <w:right w:val="none" w:sz="0" w:space="0" w:color="auto"/>
              </w:divBdr>
              <w:divsChild>
                <w:div w:id="1966039292">
                  <w:marLeft w:val="0"/>
                  <w:marRight w:val="0"/>
                  <w:marTop w:val="0"/>
                  <w:marBottom w:val="0"/>
                  <w:divBdr>
                    <w:top w:val="none" w:sz="0" w:space="0" w:color="auto"/>
                    <w:left w:val="none" w:sz="0" w:space="0" w:color="auto"/>
                    <w:bottom w:val="none" w:sz="0" w:space="0" w:color="auto"/>
                    <w:right w:val="none" w:sz="0" w:space="0" w:color="auto"/>
                  </w:divBdr>
                  <w:divsChild>
                    <w:div w:id="287594303">
                      <w:marLeft w:val="0"/>
                      <w:marRight w:val="0"/>
                      <w:marTop w:val="0"/>
                      <w:marBottom w:val="0"/>
                      <w:divBdr>
                        <w:top w:val="none" w:sz="0" w:space="0" w:color="auto"/>
                        <w:left w:val="none" w:sz="0" w:space="0" w:color="auto"/>
                        <w:bottom w:val="none" w:sz="0" w:space="0" w:color="auto"/>
                        <w:right w:val="none" w:sz="0" w:space="0" w:color="auto"/>
                      </w:divBdr>
                      <w:divsChild>
                        <w:div w:id="1444767585">
                          <w:marLeft w:val="0"/>
                          <w:marRight w:val="0"/>
                          <w:marTop w:val="0"/>
                          <w:marBottom w:val="0"/>
                          <w:divBdr>
                            <w:top w:val="none" w:sz="0" w:space="0" w:color="auto"/>
                            <w:left w:val="none" w:sz="0" w:space="0" w:color="auto"/>
                            <w:bottom w:val="none" w:sz="0" w:space="0" w:color="auto"/>
                            <w:right w:val="none" w:sz="0" w:space="0" w:color="auto"/>
                          </w:divBdr>
                          <w:divsChild>
                            <w:div w:id="1457748028">
                              <w:marLeft w:val="0"/>
                              <w:marRight w:val="0"/>
                              <w:marTop w:val="0"/>
                              <w:marBottom w:val="0"/>
                              <w:divBdr>
                                <w:top w:val="none" w:sz="0" w:space="0" w:color="auto"/>
                                <w:left w:val="none" w:sz="0" w:space="0" w:color="auto"/>
                                <w:bottom w:val="none" w:sz="0" w:space="0" w:color="auto"/>
                                <w:right w:val="none" w:sz="0" w:space="0" w:color="auto"/>
                              </w:divBdr>
                              <w:divsChild>
                                <w:div w:id="1458596637">
                                  <w:marLeft w:val="0"/>
                                  <w:marRight w:val="0"/>
                                  <w:marTop w:val="0"/>
                                  <w:marBottom w:val="0"/>
                                  <w:divBdr>
                                    <w:top w:val="none" w:sz="0" w:space="0" w:color="auto"/>
                                    <w:left w:val="none" w:sz="0" w:space="0" w:color="auto"/>
                                    <w:bottom w:val="none" w:sz="0" w:space="0" w:color="auto"/>
                                    <w:right w:val="none" w:sz="0" w:space="0" w:color="auto"/>
                                  </w:divBdr>
                                  <w:divsChild>
                                    <w:div w:id="336613661">
                                      <w:marLeft w:val="-90"/>
                                      <w:marRight w:val="-90"/>
                                      <w:marTop w:val="0"/>
                                      <w:marBottom w:val="0"/>
                                      <w:divBdr>
                                        <w:top w:val="none" w:sz="0" w:space="0" w:color="auto"/>
                                        <w:left w:val="none" w:sz="0" w:space="0" w:color="auto"/>
                                        <w:bottom w:val="none" w:sz="0" w:space="0" w:color="auto"/>
                                        <w:right w:val="none" w:sz="0" w:space="0" w:color="auto"/>
                                      </w:divBdr>
                                      <w:divsChild>
                                        <w:div w:id="1815684409">
                                          <w:marLeft w:val="0"/>
                                          <w:marRight w:val="0"/>
                                          <w:marTop w:val="0"/>
                                          <w:marBottom w:val="0"/>
                                          <w:divBdr>
                                            <w:top w:val="none" w:sz="0" w:space="0" w:color="auto"/>
                                            <w:left w:val="none" w:sz="0" w:space="0" w:color="auto"/>
                                            <w:bottom w:val="none" w:sz="0" w:space="0" w:color="auto"/>
                                            <w:right w:val="none" w:sz="0" w:space="0" w:color="auto"/>
                                          </w:divBdr>
                                          <w:divsChild>
                                            <w:div w:id="1891644279">
                                              <w:marLeft w:val="0"/>
                                              <w:marRight w:val="0"/>
                                              <w:marTop w:val="0"/>
                                              <w:marBottom w:val="0"/>
                                              <w:divBdr>
                                                <w:top w:val="none" w:sz="0" w:space="0" w:color="auto"/>
                                                <w:left w:val="none" w:sz="0" w:space="0" w:color="auto"/>
                                                <w:bottom w:val="none" w:sz="0" w:space="0" w:color="auto"/>
                                                <w:right w:val="none" w:sz="0" w:space="0" w:color="auto"/>
                                              </w:divBdr>
                                            </w:div>
                                            <w:div w:id="1181117570">
                                              <w:marLeft w:val="0"/>
                                              <w:marRight w:val="0"/>
                                              <w:marTop w:val="0"/>
                                              <w:marBottom w:val="0"/>
                                              <w:divBdr>
                                                <w:top w:val="none" w:sz="0" w:space="0" w:color="auto"/>
                                                <w:left w:val="none" w:sz="0" w:space="0" w:color="auto"/>
                                                <w:bottom w:val="none" w:sz="0" w:space="0" w:color="auto"/>
                                                <w:right w:val="none" w:sz="0" w:space="0" w:color="auto"/>
                                              </w:divBdr>
                                            </w:div>
                                            <w:div w:id="15687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5543">
                      <w:marLeft w:val="0"/>
                      <w:marRight w:val="0"/>
                      <w:marTop w:val="0"/>
                      <w:marBottom w:val="0"/>
                      <w:divBdr>
                        <w:top w:val="none" w:sz="0" w:space="0" w:color="auto"/>
                        <w:left w:val="none" w:sz="0" w:space="0" w:color="auto"/>
                        <w:bottom w:val="none" w:sz="0" w:space="0" w:color="auto"/>
                        <w:right w:val="none" w:sz="0" w:space="0" w:color="auto"/>
                      </w:divBdr>
                      <w:divsChild>
                        <w:div w:id="2118405403">
                          <w:marLeft w:val="0"/>
                          <w:marRight w:val="0"/>
                          <w:marTop w:val="0"/>
                          <w:marBottom w:val="0"/>
                          <w:divBdr>
                            <w:top w:val="none" w:sz="0" w:space="0" w:color="auto"/>
                            <w:left w:val="none" w:sz="0" w:space="0" w:color="auto"/>
                            <w:bottom w:val="none" w:sz="0" w:space="0" w:color="auto"/>
                            <w:right w:val="none" w:sz="0" w:space="0" w:color="auto"/>
                          </w:divBdr>
                          <w:divsChild>
                            <w:div w:id="1842964326">
                              <w:marLeft w:val="0"/>
                              <w:marRight w:val="0"/>
                              <w:marTop w:val="0"/>
                              <w:marBottom w:val="0"/>
                              <w:divBdr>
                                <w:top w:val="none" w:sz="0" w:space="0" w:color="auto"/>
                                <w:left w:val="none" w:sz="0" w:space="0" w:color="auto"/>
                                <w:bottom w:val="none" w:sz="0" w:space="0" w:color="auto"/>
                                <w:right w:val="none" w:sz="0" w:space="0" w:color="auto"/>
                              </w:divBdr>
                              <w:divsChild>
                                <w:div w:id="1562710410">
                                  <w:marLeft w:val="0"/>
                                  <w:marRight w:val="0"/>
                                  <w:marTop w:val="0"/>
                                  <w:marBottom w:val="0"/>
                                  <w:divBdr>
                                    <w:top w:val="none" w:sz="0" w:space="0" w:color="auto"/>
                                    <w:left w:val="none" w:sz="0" w:space="0" w:color="auto"/>
                                    <w:bottom w:val="none" w:sz="0" w:space="0" w:color="auto"/>
                                    <w:right w:val="none" w:sz="0" w:space="0" w:color="auto"/>
                                  </w:divBdr>
                                  <w:divsChild>
                                    <w:div w:id="1432779637">
                                      <w:marLeft w:val="0"/>
                                      <w:marRight w:val="0"/>
                                      <w:marTop w:val="0"/>
                                      <w:marBottom w:val="0"/>
                                      <w:divBdr>
                                        <w:top w:val="none" w:sz="0" w:space="0" w:color="auto"/>
                                        <w:left w:val="none" w:sz="0" w:space="0" w:color="auto"/>
                                        <w:bottom w:val="none" w:sz="0" w:space="0" w:color="auto"/>
                                        <w:right w:val="none" w:sz="0" w:space="0" w:color="auto"/>
                                      </w:divBdr>
                                      <w:divsChild>
                                        <w:div w:id="956450733">
                                          <w:marLeft w:val="0"/>
                                          <w:marRight w:val="0"/>
                                          <w:marTop w:val="0"/>
                                          <w:marBottom w:val="0"/>
                                          <w:divBdr>
                                            <w:top w:val="none" w:sz="0" w:space="0" w:color="auto"/>
                                            <w:left w:val="none" w:sz="0" w:space="0" w:color="auto"/>
                                            <w:bottom w:val="none" w:sz="0" w:space="0" w:color="auto"/>
                                            <w:right w:val="none" w:sz="0" w:space="0" w:color="auto"/>
                                          </w:divBdr>
                                        </w:div>
                                        <w:div w:id="12965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936018">
                              <w:marLeft w:val="0"/>
                              <w:marRight w:val="0"/>
                              <w:marTop w:val="0"/>
                              <w:marBottom w:val="0"/>
                              <w:divBdr>
                                <w:top w:val="none" w:sz="0" w:space="0" w:color="auto"/>
                                <w:left w:val="none" w:sz="0" w:space="0" w:color="auto"/>
                                <w:bottom w:val="none" w:sz="0" w:space="0" w:color="auto"/>
                                <w:right w:val="none" w:sz="0" w:space="0" w:color="auto"/>
                              </w:divBdr>
                              <w:divsChild>
                                <w:div w:id="1596790137">
                                  <w:marLeft w:val="0"/>
                                  <w:marRight w:val="0"/>
                                  <w:marTop w:val="0"/>
                                  <w:marBottom w:val="0"/>
                                  <w:divBdr>
                                    <w:top w:val="none" w:sz="0" w:space="0" w:color="auto"/>
                                    <w:left w:val="none" w:sz="0" w:space="0" w:color="auto"/>
                                    <w:bottom w:val="none" w:sz="0" w:space="0" w:color="auto"/>
                                    <w:right w:val="none" w:sz="0" w:space="0" w:color="auto"/>
                                  </w:divBdr>
                                </w:div>
                                <w:div w:id="1287808552">
                                  <w:marLeft w:val="0"/>
                                  <w:marRight w:val="0"/>
                                  <w:marTop w:val="0"/>
                                  <w:marBottom w:val="0"/>
                                  <w:divBdr>
                                    <w:top w:val="none" w:sz="0" w:space="0" w:color="auto"/>
                                    <w:left w:val="none" w:sz="0" w:space="0" w:color="auto"/>
                                    <w:bottom w:val="none" w:sz="0" w:space="0" w:color="auto"/>
                                    <w:right w:val="none" w:sz="0" w:space="0" w:color="auto"/>
                                  </w:divBdr>
                                </w:div>
                                <w:div w:id="870071087">
                                  <w:marLeft w:val="0"/>
                                  <w:marRight w:val="0"/>
                                  <w:marTop w:val="0"/>
                                  <w:marBottom w:val="0"/>
                                  <w:divBdr>
                                    <w:top w:val="none" w:sz="0" w:space="0" w:color="auto"/>
                                    <w:left w:val="none" w:sz="0" w:space="0" w:color="auto"/>
                                    <w:bottom w:val="none" w:sz="0" w:space="0" w:color="auto"/>
                                    <w:right w:val="none" w:sz="0" w:space="0" w:color="auto"/>
                                  </w:divBdr>
                                </w:div>
                                <w:div w:id="396512936">
                                  <w:marLeft w:val="0"/>
                                  <w:marRight w:val="0"/>
                                  <w:marTop w:val="0"/>
                                  <w:marBottom w:val="0"/>
                                  <w:divBdr>
                                    <w:top w:val="none" w:sz="0" w:space="0" w:color="auto"/>
                                    <w:left w:val="none" w:sz="0" w:space="0" w:color="auto"/>
                                    <w:bottom w:val="none" w:sz="0" w:space="0" w:color="auto"/>
                                    <w:right w:val="none" w:sz="0" w:space="0" w:color="auto"/>
                                  </w:divBdr>
                                </w:div>
                                <w:div w:id="6495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5532">
                          <w:marLeft w:val="0"/>
                          <w:marRight w:val="0"/>
                          <w:marTop w:val="0"/>
                          <w:marBottom w:val="0"/>
                          <w:divBdr>
                            <w:top w:val="none" w:sz="0" w:space="0" w:color="auto"/>
                            <w:left w:val="none" w:sz="0" w:space="0" w:color="auto"/>
                            <w:bottom w:val="none" w:sz="0" w:space="0" w:color="auto"/>
                            <w:right w:val="none" w:sz="0" w:space="0" w:color="auto"/>
                          </w:divBdr>
                          <w:divsChild>
                            <w:div w:id="806239736">
                              <w:marLeft w:val="0"/>
                              <w:marRight w:val="0"/>
                              <w:marTop w:val="0"/>
                              <w:marBottom w:val="0"/>
                              <w:divBdr>
                                <w:top w:val="none" w:sz="0" w:space="0" w:color="auto"/>
                                <w:left w:val="none" w:sz="0" w:space="0" w:color="auto"/>
                                <w:bottom w:val="none" w:sz="0" w:space="0" w:color="auto"/>
                                <w:right w:val="none" w:sz="0" w:space="0" w:color="auto"/>
                              </w:divBdr>
                            </w:div>
                          </w:divsChild>
                        </w:div>
                        <w:div w:id="1709069362">
                          <w:marLeft w:val="0"/>
                          <w:marRight w:val="0"/>
                          <w:marTop w:val="0"/>
                          <w:marBottom w:val="0"/>
                          <w:divBdr>
                            <w:top w:val="none" w:sz="0" w:space="0" w:color="auto"/>
                            <w:left w:val="none" w:sz="0" w:space="0" w:color="auto"/>
                            <w:bottom w:val="none" w:sz="0" w:space="0" w:color="auto"/>
                            <w:right w:val="none" w:sz="0" w:space="0" w:color="auto"/>
                          </w:divBdr>
                          <w:divsChild>
                            <w:div w:id="25493603">
                              <w:marLeft w:val="0"/>
                              <w:marRight w:val="0"/>
                              <w:marTop w:val="0"/>
                              <w:marBottom w:val="0"/>
                              <w:divBdr>
                                <w:top w:val="none" w:sz="0" w:space="0" w:color="auto"/>
                                <w:left w:val="none" w:sz="0" w:space="0" w:color="auto"/>
                                <w:bottom w:val="none" w:sz="0" w:space="0" w:color="auto"/>
                                <w:right w:val="none" w:sz="0" w:space="0" w:color="auto"/>
                              </w:divBdr>
                            </w:div>
                          </w:divsChild>
                        </w:div>
                        <w:div w:id="463427746">
                          <w:marLeft w:val="0"/>
                          <w:marRight w:val="0"/>
                          <w:marTop w:val="0"/>
                          <w:marBottom w:val="0"/>
                          <w:divBdr>
                            <w:top w:val="none" w:sz="0" w:space="0" w:color="auto"/>
                            <w:left w:val="none" w:sz="0" w:space="0" w:color="auto"/>
                            <w:bottom w:val="none" w:sz="0" w:space="0" w:color="auto"/>
                            <w:right w:val="none" w:sz="0" w:space="0" w:color="auto"/>
                          </w:divBdr>
                          <w:divsChild>
                            <w:div w:id="66147932">
                              <w:marLeft w:val="0"/>
                              <w:marRight w:val="0"/>
                              <w:marTop w:val="0"/>
                              <w:marBottom w:val="0"/>
                              <w:divBdr>
                                <w:top w:val="none" w:sz="0" w:space="0" w:color="auto"/>
                                <w:left w:val="none" w:sz="0" w:space="0" w:color="auto"/>
                                <w:bottom w:val="none" w:sz="0" w:space="0" w:color="auto"/>
                                <w:right w:val="none" w:sz="0" w:space="0" w:color="auto"/>
                              </w:divBdr>
                            </w:div>
                          </w:divsChild>
                        </w:div>
                        <w:div w:id="717509964">
                          <w:marLeft w:val="0"/>
                          <w:marRight w:val="0"/>
                          <w:marTop w:val="0"/>
                          <w:marBottom w:val="0"/>
                          <w:divBdr>
                            <w:top w:val="none" w:sz="0" w:space="0" w:color="auto"/>
                            <w:left w:val="none" w:sz="0" w:space="0" w:color="auto"/>
                            <w:bottom w:val="none" w:sz="0" w:space="0" w:color="auto"/>
                            <w:right w:val="none" w:sz="0" w:space="0" w:color="auto"/>
                          </w:divBdr>
                          <w:divsChild>
                            <w:div w:id="102193146">
                              <w:marLeft w:val="0"/>
                              <w:marRight w:val="0"/>
                              <w:marTop w:val="0"/>
                              <w:marBottom w:val="0"/>
                              <w:divBdr>
                                <w:top w:val="none" w:sz="0" w:space="0" w:color="auto"/>
                                <w:left w:val="none" w:sz="0" w:space="0" w:color="auto"/>
                                <w:bottom w:val="none" w:sz="0" w:space="0" w:color="auto"/>
                                <w:right w:val="none" w:sz="0" w:space="0" w:color="auto"/>
                              </w:divBdr>
                            </w:div>
                          </w:divsChild>
                        </w:div>
                        <w:div w:id="930356977">
                          <w:marLeft w:val="0"/>
                          <w:marRight w:val="0"/>
                          <w:marTop w:val="0"/>
                          <w:marBottom w:val="0"/>
                          <w:divBdr>
                            <w:top w:val="none" w:sz="0" w:space="0" w:color="auto"/>
                            <w:left w:val="none" w:sz="0" w:space="0" w:color="auto"/>
                            <w:bottom w:val="none" w:sz="0" w:space="0" w:color="auto"/>
                            <w:right w:val="none" w:sz="0" w:space="0" w:color="auto"/>
                          </w:divBdr>
                          <w:divsChild>
                            <w:div w:id="913852536">
                              <w:marLeft w:val="0"/>
                              <w:marRight w:val="0"/>
                              <w:marTop w:val="0"/>
                              <w:marBottom w:val="0"/>
                              <w:divBdr>
                                <w:top w:val="none" w:sz="0" w:space="0" w:color="auto"/>
                                <w:left w:val="none" w:sz="0" w:space="0" w:color="auto"/>
                                <w:bottom w:val="none" w:sz="0" w:space="0" w:color="auto"/>
                                <w:right w:val="none" w:sz="0" w:space="0" w:color="auto"/>
                              </w:divBdr>
                            </w:div>
                          </w:divsChild>
                        </w:div>
                        <w:div w:id="924605428">
                          <w:marLeft w:val="0"/>
                          <w:marRight w:val="0"/>
                          <w:marTop w:val="0"/>
                          <w:marBottom w:val="0"/>
                          <w:divBdr>
                            <w:top w:val="none" w:sz="0" w:space="0" w:color="auto"/>
                            <w:left w:val="none" w:sz="0" w:space="0" w:color="auto"/>
                            <w:bottom w:val="none" w:sz="0" w:space="0" w:color="auto"/>
                            <w:right w:val="none" w:sz="0" w:space="0" w:color="auto"/>
                          </w:divBdr>
                          <w:divsChild>
                            <w:div w:id="762536144">
                              <w:marLeft w:val="0"/>
                              <w:marRight w:val="0"/>
                              <w:marTop w:val="0"/>
                              <w:marBottom w:val="0"/>
                              <w:divBdr>
                                <w:top w:val="none" w:sz="0" w:space="0" w:color="auto"/>
                                <w:left w:val="none" w:sz="0" w:space="0" w:color="auto"/>
                                <w:bottom w:val="none" w:sz="0" w:space="0" w:color="auto"/>
                                <w:right w:val="none" w:sz="0" w:space="0" w:color="auto"/>
                              </w:divBdr>
                            </w:div>
                          </w:divsChild>
                        </w:div>
                        <w:div w:id="4092976">
                          <w:marLeft w:val="0"/>
                          <w:marRight w:val="0"/>
                          <w:marTop w:val="0"/>
                          <w:marBottom w:val="0"/>
                          <w:divBdr>
                            <w:top w:val="none" w:sz="0" w:space="0" w:color="auto"/>
                            <w:left w:val="none" w:sz="0" w:space="0" w:color="auto"/>
                            <w:bottom w:val="none" w:sz="0" w:space="0" w:color="auto"/>
                            <w:right w:val="none" w:sz="0" w:space="0" w:color="auto"/>
                          </w:divBdr>
                          <w:divsChild>
                            <w:div w:id="657534312">
                              <w:marLeft w:val="0"/>
                              <w:marRight w:val="0"/>
                              <w:marTop w:val="0"/>
                              <w:marBottom w:val="0"/>
                              <w:divBdr>
                                <w:top w:val="none" w:sz="0" w:space="0" w:color="auto"/>
                                <w:left w:val="none" w:sz="0" w:space="0" w:color="auto"/>
                                <w:bottom w:val="none" w:sz="0" w:space="0" w:color="auto"/>
                                <w:right w:val="none" w:sz="0" w:space="0" w:color="auto"/>
                              </w:divBdr>
                            </w:div>
                          </w:divsChild>
                        </w:div>
                        <w:div w:id="1220944339">
                          <w:marLeft w:val="0"/>
                          <w:marRight w:val="0"/>
                          <w:marTop w:val="0"/>
                          <w:marBottom w:val="0"/>
                          <w:divBdr>
                            <w:top w:val="none" w:sz="0" w:space="0" w:color="auto"/>
                            <w:left w:val="none" w:sz="0" w:space="0" w:color="auto"/>
                            <w:bottom w:val="none" w:sz="0" w:space="0" w:color="auto"/>
                            <w:right w:val="none" w:sz="0" w:space="0" w:color="auto"/>
                          </w:divBdr>
                          <w:divsChild>
                            <w:div w:id="2052218732">
                              <w:marLeft w:val="0"/>
                              <w:marRight w:val="0"/>
                              <w:marTop w:val="0"/>
                              <w:marBottom w:val="0"/>
                              <w:divBdr>
                                <w:top w:val="none" w:sz="0" w:space="0" w:color="auto"/>
                                <w:left w:val="none" w:sz="0" w:space="0" w:color="auto"/>
                                <w:bottom w:val="none" w:sz="0" w:space="0" w:color="auto"/>
                                <w:right w:val="none" w:sz="0" w:space="0" w:color="auto"/>
                              </w:divBdr>
                              <w:divsChild>
                                <w:div w:id="1408578039">
                                  <w:marLeft w:val="0"/>
                                  <w:marRight w:val="0"/>
                                  <w:marTop w:val="0"/>
                                  <w:marBottom w:val="0"/>
                                  <w:divBdr>
                                    <w:top w:val="none" w:sz="0" w:space="0" w:color="auto"/>
                                    <w:left w:val="none" w:sz="0" w:space="0" w:color="auto"/>
                                    <w:bottom w:val="none" w:sz="0" w:space="0" w:color="auto"/>
                                    <w:right w:val="none" w:sz="0" w:space="0" w:color="auto"/>
                                  </w:divBdr>
                                  <w:divsChild>
                                    <w:div w:id="962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940700">
      <w:bodyDiv w:val="1"/>
      <w:marLeft w:val="0"/>
      <w:marRight w:val="0"/>
      <w:marTop w:val="0"/>
      <w:marBottom w:val="0"/>
      <w:divBdr>
        <w:top w:val="none" w:sz="0" w:space="0" w:color="auto"/>
        <w:left w:val="none" w:sz="0" w:space="0" w:color="auto"/>
        <w:bottom w:val="none" w:sz="0" w:space="0" w:color="auto"/>
        <w:right w:val="none" w:sz="0" w:space="0" w:color="auto"/>
      </w:divBdr>
      <w:divsChild>
        <w:div w:id="1957639455">
          <w:marLeft w:val="0"/>
          <w:marRight w:val="0"/>
          <w:marTop w:val="0"/>
          <w:marBottom w:val="0"/>
          <w:divBdr>
            <w:top w:val="none" w:sz="0" w:space="0" w:color="auto"/>
            <w:left w:val="none" w:sz="0" w:space="0" w:color="auto"/>
            <w:bottom w:val="none" w:sz="0" w:space="0" w:color="auto"/>
            <w:right w:val="none" w:sz="0" w:space="0" w:color="auto"/>
          </w:divBdr>
          <w:divsChild>
            <w:div w:id="339084061">
              <w:marLeft w:val="0"/>
              <w:marRight w:val="0"/>
              <w:marTop w:val="0"/>
              <w:marBottom w:val="0"/>
              <w:divBdr>
                <w:top w:val="none" w:sz="0" w:space="0" w:color="auto"/>
                <w:left w:val="none" w:sz="0" w:space="0" w:color="auto"/>
                <w:bottom w:val="none" w:sz="0" w:space="0" w:color="auto"/>
                <w:right w:val="none" w:sz="0" w:space="0" w:color="auto"/>
              </w:divBdr>
              <w:divsChild>
                <w:div w:id="1480028939">
                  <w:marLeft w:val="0"/>
                  <w:marRight w:val="0"/>
                  <w:marTop w:val="0"/>
                  <w:marBottom w:val="0"/>
                  <w:divBdr>
                    <w:top w:val="none" w:sz="0" w:space="0" w:color="auto"/>
                    <w:left w:val="none" w:sz="0" w:space="0" w:color="auto"/>
                    <w:bottom w:val="none" w:sz="0" w:space="0" w:color="auto"/>
                    <w:right w:val="none" w:sz="0" w:space="0" w:color="auto"/>
                  </w:divBdr>
                  <w:divsChild>
                    <w:div w:id="825632064">
                      <w:marLeft w:val="0"/>
                      <w:marRight w:val="0"/>
                      <w:marTop w:val="0"/>
                      <w:marBottom w:val="0"/>
                      <w:divBdr>
                        <w:top w:val="none" w:sz="0" w:space="0" w:color="auto"/>
                        <w:left w:val="none" w:sz="0" w:space="0" w:color="auto"/>
                        <w:bottom w:val="none" w:sz="0" w:space="0" w:color="auto"/>
                        <w:right w:val="none" w:sz="0" w:space="0" w:color="auto"/>
                      </w:divBdr>
                      <w:divsChild>
                        <w:div w:id="685133984">
                          <w:marLeft w:val="0"/>
                          <w:marRight w:val="0"/>
                          <w:marTop w:val="0"/>
                          <w:marBottom w:val="0"/>
                          <w:divBdr>
                            <w:top w:val="none" w:sz="0" w:space="0" w:color="auto"/>
                            <w:left w:val="none" w:sz="0" w:space="0" w:color="auto"/>
                            <w:bottom w:val="none" w:sz="0" w:space="0" w:color="auto"/>
                            <w:right w:val="none" w:sz="0" w:space="0" w:color="auto"/>
                          </w:divBdr>
                          <w:divsChild>
                            <w:div w:id="168646650">
                              <w:marLeft w:val="0"/>
                              <w:marRight w:val="0"/>
                              <w:marTop w:val="0"/>
                              <w:marBottom w:val="0"/>
                              <w:divBdr>
                                <w:top w:val="none" w:sz="0" w:space="0" w:color="auto"/>
                                <w:left w:val="none" w:sz="0" w:space="0" w:color="auto"/>
                                <w:bottom w:val="none" w:sz="0" w:space="0" w:color="auto"/>
                                <w:right w:val="none" w:sz="0" w:space="0" w:color="auto"/>
                              </w:divBdr>
                              <w:divsChild>
                                <w:div w:id="1654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429">
                      <w:marLeft w:val="0"/>
                      <w:marRight w:val="0"/>
                      <w:marTop w:val="0"/>
                      <w:marBottom w:val="0"/>
                      <w:divBdr>
                        <w:top w:val="none" w:sz="0" w:space="0" w:color="auto"/>
                        <w:left w:val="none" w:sz="0" w:space="0" w:color="auto"/>
                        <w:bottom w:val="none" w:sz="0" w:space="0" w:color="auto"/>
                        <w:right w:val="none" w:sz="0" w:space="0" w:color="auto"/>
                      </w:divBdr>
                      <w:divsChild>
                        <w:div w:id="109053098">
                          <w:marLeft w:val="0"/>
                          <w:marRight w:val="0"/>
                          <w:marTop w:val="240"/>
                          <w:marBottom w:val="120"/>
                          <w:divBdr>
                            <w:top w:val="none" w:sz="0" w:space="0" w:color="auto"/>
                            <w:left w:val="none" w:sz="0" w:space="0" w:color="auto"/>
                            <w:bottom w:val="none" w:sz="0" w:space="0" w:color="auto"/>
                            <w:right w:val="none" w:sz="0" w:space="0" w:color="auto"/>
                          </w:divBdr>
                          <w:divsChild>
                            <w:div w:id="271285720">
                              <w:marLeft w:val="0"/>
                              <w:marRight w:val="0"/>
                              <w:marTop w:val="0"/>
                              <w:marBottom w:val="0"/>
                              <w:divBdr>
                                <w:top w:val="none" w:sz="0" w:space="0" w:color="auto"/>
                                <w:left w:val="none" w:sz="0" w:space="0" w:color="auto"/>
                                <w:bottom w:val="none" w:sz="0" w:space="0" w:color="auto"/>
                                <w:right w:val="none" w:sz="0" w:space="0" w:color="auto"/>
                              </w:divBdr>
                              <w:divsChild>
                                <w:div w:id="515341469">
                                  <w:marLeft w:val="0"/>
                                  <w:marRight w:val="0"/>
                                  <w:marTop w:val="0"/>
                                  <w:marBottom w:val="0"/>
                                  <w:divBdr>
                                    <w:top w:val="none" w:sz="0" w:space="0" w:color="auto"/>
                                    <w:left w:val="none" w:sz="0" w:space="0" w:color="auto"/>
                                    <w:bottom w:val="none" w:sz="0" w:space="0" w:color="auto"/>
                                    <w:right w:val="none" w:sz="0" w:space="0" w:color="auto"/>
                                  </w:divBdr>
                                </w:div>
                                <w:div w:id="12575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56778">
          <w:marLeft w:val="0"/>
          <w:marRight w:val="0"/>
          <w:marTop w:val="0"/>
          <w:marBottom w:val="0"/>
          <w:divBdr>
            <w:top w:val="none" w:sz="0" w:space="0" w:color="auto"/>
            <w:left w:val="none" w:sz="0" w:space="0" w:color="auto"/>
            <w:bottom w:val="none" w:sz="0" w:space="0" w:color="auto"/>
            <w:right w:val="none" w:sz="0" w:space="0" w:color="auto"/>
          </w:divBdr>
          <w:divsChild>
            <w:div w:id="132603275">
              <w:marLeft w:val="0"/>
              <w:marRight w:val="0"/>
              <w:marTop w:val="0"/>
              <w:marBottom w:val="0"/>
              <w:divBdr>
                <w:top w:val="none" w:sz="0" w:space="0" w:color="auto"/>
                <w:left w:val="none" w:sz="0" w:space="0" w:color="auto"/>
                <w:bottom w:val="none" w:sz="0" w:space="0" w:color="auto"/>
                <w:right w:val="none" w:sz="0" w:space="0" w:color="auto"/>
              </w:divBdr>
            </w:div>
            <w:div w:id="1295450669">
              <w:marLeft w:val="0"/>
              <w:marRight w:val="0"/>
              <w:marTop w:val="0"/>
              <w:marBottom w:val="0"/>
              <w:divBdr>
                <w:top w:val="none" w:sz="0" w:space="0" w:color="auto"/>
                <w:left w:val="none" w:sz="0" w:space="0" w:color="auto"/>
                <w:bottom w:val="none" w:sz="0" w:space="0" w:color="auto"/>
                <w:right w:val="none" w:sz="0" w:space="0" w:color="auto"/>
              </w:divBdr>
              <w:divsChild>
                <w:div w:id="1404372293">
                  <w:marLeft w:val="0"/>
                  <w:marRight w:val="0"/>
                  <w:marTop w:val="0"/>
                  <w:marBottom w:val="0"/>
                  <w:divBdr>
                    <w:top w:val="none" w:sz="0" w:space="0" w:color="auto"/>
                    <w:left w:val="none" w:sz="0" w:space="0" w:color="auto"/>
                    <w:bottom w:val="none" w:sz="0" w:space="0" w:color="auto"/>
                    <w:right w:val="none" w:sz="0" w:space="0" w:color="auto"/>
                  </w:divBdr>
                </w:div>
                <w:div w:id="1075738898">
                  <w:marLeft w:val="0"/>
                  <w:marRight w:val="0"/>
                  <w:marTop w:val="0"/>
                  <w:marBottom w:val="0"/>
                  <w:divBdr>
                    <w:top w:val="none" w:sz="0" w:space="0" w:color="auto"/>
                    <w:left w:val="none" w:sz="0" w:space="0" w:color="auto"/>
                    <w:bottom w:val="none" w:sz="0" w:space="0" w:color="auto"/>
                    <w:right w:val="none" w:sz="0" w:space="0" w:color="auto"/>
                  </w:divBdr>
                </w:div>
              </w:divsChild>
            </w:div>
            <w:div w:id="913585411">
              <w:marLeft w:val="0"/>
              <w:marRight w:val="0"/>
              <w:marTop w:val="0"/>
              <w:marBottom w:val="0"/>
              <w:divBdr>
                <w:top w:val="none" w:sz="0" w:space="0" w:color="auto"/>
                <w:left w:val="none" w:sz="0" w:space="0" w:color="auto"/>
                <w:bottom w:val="none" w:sz="0" w:space="0" w:color="auto"/>
                <w:right w:val="none" w:sz="0" w:space="0" w:color="auto"/>
              </w:divBdr>
              <w:divsChild>
                <w:div w:id="1896549445">
                  <w:marLeft w:val="0"/>
                  <w:marRight w:val="0"/>
                  <w:marTop w:val="0"/>
                  <w:marBottom w:val="0"/>
                  <w:divBdr>
                    <w:top w:val="none" w:sz="0" w:space="0" w:color="auto"/>
                    <w:left w:val="none" w:sz="0" w:space="0" w:color="auto"/>
                    <w:bottom w:val="none" w:sz="0" w:space="0" w:color="auto"/>
                    <w:right w:val="none" w:sz="0" w:space="0" w:color="auto"/>
                  </w:divBdr>
                  <w:divsChild>
                    <w:div w:id="1367176813">
                      <w:marLeft w:val="0"/>
                      <w:marRight w:val="0"/>
                      <w:marTop w:val="0"/>
                      <w:marBottom w:val="0"/>
                      <w:divBdr>
                        <w:top w:val="none" w:sz="0" w:space="0" w:color="auto"/>
                        <w:left w:val="none" w:sz="0" w:space="0" w:color="auto"/>
                        <w:bottom w:val="none" w:sz="0" w:space="0" w:color="auto"/>
                        <w:right w:val="none" w:sz="0" w:space="0" w:color="auto"/>
                      </w:divBdr>
                      <w:divsChild>
                        <w:div w:id="1943294463">
                          <w:marLeft w:val="0"/>
                          <w:marRight w:val="0"/>
                          <w:marTop w:val="0"/>
                          <w:marBottom w:val="0"/>
                          <w:divBdr>
                            <w:top w:val="none" w:sz="0" w:space="0" w:color="auto"/>
                            <w:left w:val="none" w:sz="0" w:space="0" w:color="auto"/>
                            <w:bottom w:val="none" w:sz="0" w:space="0" w:color="auto"/>
                            <w:right w:val="none" w:sz="0" w:space="0" w:color="auto"/>
                          </w:divBdr>
                          <w:divsChild>
                            <w:div w:id="707803043">
                              <w:marLeft w:val="0"/>
                              <w:marRight w:val="0"/>
                              <w:marTop w:val="0"/>
                              <w:marBottom w:val="0"/>
                              <w:divBdr>
                                <w:top w:val="none" w:sz="0" w:space="0" w:color="auto"/>
                                <w:left w:val="none" w:sz="0" w:space="0" w:color="auto"/>
                                <w:bottom w:val="none" w:sz="0" w:space="0" w:color="auto"/>
                                <w:right w:val="none" w:sz="0" w:space="0" w:color="auto"/>
                              </w:divBdr>
                              <w:divsChild>
                                <w:div w:id="1616401785">
                                  <w:marLeft w:val="0"/>
                                  <w:marRight w:val="0"/>
                                  <w:marTop w:val="0"/>
                                  <w:marBottom w:val="0"/>
                                  <w:divBdr>
                                    <w:top w:val="none" w:sz="0" w:space="0" w:color="auto"/>
                                    <w:left w:val="none" w:sz="0" w:space="0" w:color="auto"/>
                                    <w:bottom w:val="none" w:sz="0" w:space="0" w:color="auto"/>
                                    <w:right w:val="none" w:sz="0" w:space="0" w:color="auto"/>
                                  </w:divBdr>
                                  <w:divsChild>
                                    <w:div w:id="1754354109">
                                      <w:marLeft w:val="-90"/>
                                      <w:marRight w:val="-90"/>
                                      <w:marTop w:val="0"/>
                                      <w:marBottom w:val="0"/>
                                      <w:divBdr>
                                        <w:top w:val="none" w:sz="0" w:space="0" w:color="auto"/>
                                        <w:left w:val="none" w:sz="0" w:space="0" w:color="auto"/>
                                        <w:bottom w:val="none" w:sz="0" w:space="0" w:color="auto"/>
                                        <w:right w:val="none" w:sz="0" w:space="0" w:color="auto"/>
                                      </w:divBdr>
                                      <w:divsChild>
                                        <w:div w:id="782306641">
                                          <w:marLeft w:val="0"/>
                                          <w:marRight w:val="0"/>
                                          <w:marTop w:val="0"/>
                                          <w:marBottom w:val="0"/>
                                          <w:divBdr>
                                            <w:top w:val="none" w:sz="0" w:space="0" w:color="auto"/>
                                            <w:left w:val="none" w:sz="0" w:space="0" w:color="auto"/>
                                            <w:bottom w:val="none" w:sz="0" w:space="0" w:color="auto"/>
                                            <w:right w:val="none" w:sz="0" w:space="0" w:color="auto"/>
                                          </w:divBdr>
                                          <w:divsChild>
                                            <w:div w:id="875629727">
                                              <w:marLeft w:val="0"/>
                                              <w:marRight w:val="0"/>
                                              <w:marTop w:val="0"/>
                                              <w:marBottom w:val="0"/>
                                              <w:divBdr>
                                                <w:top w:val="none" w:sz="0" w:space="0" w:color="auto"/>
                                                <w:left w:val="none" w:sz="0" w:space="0" w:color="auto"/>
                                                <w:bottom w:val="none" w:sz="0" w:space="0" w:color="auto"/>
                                                <w:right w:val="none" w:sz="0" w:space="0" w:color="auto"/>
                                              </w:divBdr>
                                            </w:div>
                                            <w:div w:id="968126624">
                                              <w:marLeft w:val="0"/>
                                              <w:marRight w:val="0"/>
                                              <w:marTop w:val="0"/>
                                              <w:marBottom w:val="0"/>
                                              <w:divBdr>
                                                <w:top w:val="none" w:sz="0" w:space="0" w:color="auto"/>
                                                <w:left w:val="none" w:sz="0" w:space="0" w:color="auto"/>
                                                <w:bottom w:val="none" w:sz="0" w:space="0" w:color="auto"/>
                                                <w:right w:val="none" w:sz="0" w:space="0" w:color="auto"/>
                                              </w:divBdr>
                                            </w:div>
                                            <w:div w:id="15588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939">
                      <w:marLeft w:val="0"/>
                      <w:marRight w:val="0"/>
                      <w:marTop w:val="0"/>
                      <w:marBottom w:val="0"/>
                      <w:divBdr>
                        <w:top w:val="none" w:sz="0" w:space="0" w:color="auto"/>
                        <w:left w:val="none" w:sz="0" w:space="0" w:color="auto"/>
                        <w:bottom w:val="none" w:sz="0" w:space="0" w:color="auto"/>
                        <w:right w:val="none" w:sz="0" w:space="0" w:color="auto"/>
                      </w:divBdr>
                      <w:divsChild>
                        <w:div w:id="586962009">
                          <w:marLeft w:val="0"/>
                          <w:marRight w:val="0"/>
                          <w:marTop w:val="0"/>
                          <w:marBottom w:val="0"/>
                          <w:divBdr>
                            <w:top w:val="none" w:sz="0" w:space="0" w:color="auto"/>
                            <w:left w:val="none" w:sz="0" w:space="0" w:color="auto"/>
                            <w:bottom w:val="none" w:sz="0" w:space="0" w:color="auto"/>
                            <w:right w:val="none" w:sz="0" w:space="0" w:color="auto"/>
                          </w:divBdr>
                          <w:divsChild>
                            <w:div w:id="1781873634">
                              <w:marLeft w:val="0"/>
                              <w:marRight w:val="0"/>
                              <w:marTop w:val="0"/>
                              <w:marBottom w:val="0"/>
                              <w:divBdr>
                                <w:top w:val="none" w:sz="0" w:space="0" w:color="auto"/>
                                <w:left w:val="none" w:sz="0" w:space="0" w:color="auto"/>
                                <w:bottom w:val="none" w:sz="0" w:space="0" w:color="auto"/>
                                <w:right w:val="none" w:sz="0" w:space="0" w:color="auto"/>
                              </w:divBdr>
                              <w:divsChild>
                                <w:div w:id="1551917733">
                                  <w:marLeft w:val="0"/>
                                  <w:marRight w:val="0"/>
                                  <w:marTop w:val="0"/>
                                  <w:marBottom w:val="0"/>
                                  <w:divBdr>
                                    <w:top w:val="none" w:sz="0" w:space="0" w:color="auto"/>
                                    <w:left w:val="none" w:sz="0" w:space="0" w:color="auto"/>
                                    <w:bottom w:val="none" w:sz="0" w:space="0" w:color="auto"/>
                                    <w:right w:val="none" w:sz="0" w:space="0" w:color="auto"/>
                                  </w:divBdr>
                                  <w:divsChild>
                                    <w:div w:id="57366747">
                                      <w:marLeft w:val="0"/>
                                      <w:marRight w:val="0"/>
                                      <w:marTop w:val="0"/>
                                      <w:marBottom w:val="0"/>
                                      <w:divBdr>
                                        <w:top w:val="none" w:sz="0" w:space="0" w:color="auto"/>
                                        <w:left w:val="none" w:sz="0" w:space="0" w:color="auto"/>
                                        <w:bottom w:val="none" w:sz="0" w:space="0" w:color="auto"/>
                                        <w:right w:val="none" w:sz="0" w:space="0" w:color="auto"/>
                                      </w:divBdr>
                                      <w:divsChild>
                                        <w:div w:id="1869295268">
                                          <w:marLeft w:val="0"/>
                                          <w:marRight w:val="0"/>
                                          <w:marTop w:val="0"/>
                                          <w:marBottom w:val="0"/>
                                          <w:divBdr>
                                            <w:top w:val="none" w:sz="0" w:space="0" w:color="auto"/>
                                            <w:left w:val="none" w:sz="0" w:space="0" w:color="auto"/>
                                            <w:bottom w:val="none" w:sz="0" w:space="0" w:color="auto"/>
                                            <w:right w:val="none" w:sz="0" w:space="0" w:color="auto"/>
                                          </w:divBdr>
                                        </w:div>
                                        <w:div w:id="18372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5052">
                              <w:marLeft w:val="0"/>
                              <w:marRight w:val="0"/>
                              <w:marTop w:val="0"/>
                              <w:marBottom w:val="0"/>
                              <w:divBdr>
                                <w:top w:val="none" w:sz="0" w:space="0" w:color="auto"/>
                                <w:left w:val="none" w:sz="0" w:space="0" w:color="auto"/>
                                <w:bottom w:val="none" w:sz="0" w:space="0" w:color="auto"/>
                                <w:right w:val="none" w:sz="0" w:space="0" w:color="auto"/>
                              </w:divBdr>
                              <w:divsChild>
                                <w:div w:id="1606765802">
                                  <w:marLeft w:val="0"/>
                                  <w:marRight w:val="0"/>
                                  <w:marTop w:val="0"/>
                                  <w:marBottom w:val="0"/>
                                  <w:divBdr>
                                    <w:top w:val="none" w:sz="0" w:space="0" w:color="auto"/>
                                    <w:left w:val="none" w:sz="0" w:space="0" w:color="auto"/>
                                    <w:bottom w:val="none" w:sz="0" w:space="0" w:color="auto"/>
                                    <w:right w:val="none" w:sz="0" w:space="0" w:color="auto"/>
                                  </w:divBdr>
                                </w:div>
                                <w:div w:id="1444306671">
                                  <w:marLeft w:val="0"/>
                                  <w:marRight w:val="0"/>
                                  <w:marTop w:val="0"/>
                                  <w:marBottom w:val="0"/>
                                  <w:divBdr>
                                    <w:top w:val="none" w:sz="0" w:space="0" w:color="auto"/>
                                    <w:left w:val="none" w:sz="0" w:space="0" w:color="auto"/>
                                    <w:bottom w:val="none" w:sz="0" w:space="0" w:color="auto"/>
                                    <w:right w:val="none" w:sz="0" w:space="0" w:color="auto"/>
                                  </w:divBdr>
                                </w:div>
                                <w:div w:id="514921040">
                                  <w:marLeft w:val="0"/>
                                  <w:marRight w:val="0"/>
                                  <w:marTop w:val="0"/>
                                  <w:marBottom w:val="0"/>
                                  <w:divBdr>
                                    <w:top w:val="none" w:sz="0" w:space="0" w:color="auto"/>
                                    <w:left w:val="none" w:sz="0" w:space="0" w:color="auto"/>
                                    <w:bottom w:val="none" w:sz="0" w:space="0" w:color="auto"/>
                                    <w:right w:val="none" w:sz="0" w:space="0" w:color="auto"/>
                                  </w:divBdr>
                                </w:div>
                                <w:div w:id="92291377">
                                  <w:marLeft w:val="0"/>
                                  <w:marRight w:val="0"/>
                                  <w:marTop w:val="0"/>
                                  <w:marBottom w:val="0"/>
                                  <w:divBdr>
                                    <w:top w:val="none" w:sz="0" w:space="0" w:color="auto"/>
                                    <w:left w:val="none" w:sz="0" w:space="0" w:color="auto"/>
                                    <w:bottom w:val="none" w:sz="0" w:space="0" w:color="auto"/>
                                    <w:right w:val="none" w:sz="0" w:space="0" w:color="auto"/>
                                  </w:divBdr>
                                </w:div>
                                <w:div w:id="504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77814">
                          <w:marLeft w:val="0"/>
                          <w:marRight w:val="0"/>
                          <w:marTop w:val="0"/>
                          <w:marBottom w:val="0"/>
                          <w:divBdr>
                            <w:top w:val="none" w:sz="0" w:space="0" w:color="auto"/>
                            <w:left w:val="none" w:sz="0" w:space="0" w:color="auto"/>
                            <w:bottom w:val="none" w:sz="0" w:space="0" w:color="auto"/>
                            <w:right w:val="none" w:sz="0" w:space="0" w:color="auto"/>
                          </w:divBdr>
                          <w:divsChild>
                            <w:div w:id="125121076">
                              <w:marLeft w:val="0"/>
                              <w:marRight w:val="0"/>
                              <w:marTop w:val="0"/>
                              <w:marBottom w:val="0"/>
                              <w:divBdr>
                                <w:top w:val="none" w:sz="0" w:space="0" w:color="auto"/>
                                <w:left w:val="none" w:sz="0" w:space="0" w:color="auto"/>
                                <w:bottom w:val="none" w:sz="0" w:space="0" w:color="auto"/>
                                <w:right w:val="none" w:sz="0" w:space="0" w:color="auto"/>
                              </w:divBdr>
                            </w:div>
                          </w:divsChild>
                        </w:div>
                        <w:div w:id="582108268">
                          <w:marLeft w:val="0"/>
                          <w:marRight w:val="0"/>
                          <w:marTop w:val="0"/>
                          <w:marBottom w:val="0"/>
                          <w:divBdr>
                            <w:top w:val="none" w:sz="0" w:space="0" w:color="auto"/>
                            <w:left w:val="none" w:sz="0" w:space="0" w:color="auto"/>
                            <w:bottom w:val="none" w:sz="0" w:space="0" w:color="auto"/>
                            <w:right w:val="none" w:sz="0" w:space="0" w:color="auto"/>
                          </w:divBdr>
                          <w:divsChild>
                            <w:div w:id="2114935044">
                              <w:marLeft w:val="0"/>
                              <w:marRight w:val="0"/>
                              <w:marTop w:val="0"/>
                              <w:marBottom w:val="0"/>
                              <w:divBdr>
                                <w:top w:val="none" w:sz="0" w:space="0" w:color="auto"/>
                                <w:left w:val="none" w:sz="0" w:space="0" w:color="auto"/>
                                <w:bottom w:val="none" w:sz="0" w:space="0" w:color="auto"/>
                                <w:right w:val="none" w:sz="0" w:space="0" w:color="auto"/>
                              </w:divBdr>
                            </w:div>
                          </w:divsChild>
                        </w:div>
                        <w:div w:id="1208371555">
                          <w:marLeft w:val="0"/>
                          <w:marRight w:val="0"/>
                          <w:marTop w:val="0"/>
                          <w:marBottom w:val="0"/>
                          <w:divBdr>
                            <w:top w:val="none" w:sz="0" w:space="0" w:color="auto"/>
                            <w:left w:val="none" w:sz="0" w:space="0" w:color="auto"/>
                            <w:bottom w:val="none" w:sz="0" w:space="0" w:color="auto"/>
                            <w:right w:val="none" w:sz="0" w:space="0" w:color="auto"/>
                          </w:divBdr>
                          <w:divsChild>
                            <w:div w:id="664207852">
                              <w:marLeft w:val="0"/>
                              <w:marRight w:val="0"/>
                              <w:marTop w:val="0"/>
                              <w:marBottom w:val="0"/>
                              <w:divBdr>
                                <w:top w:val="none" w:sz="0" w:space="0" w:color="auto"/>
                                <w:left w:val="none" w:sz="0" w:space="0" w:color="auto"/>
                                <w:bottom w:val="none" w:sz="0" w:space="0" w:color="auto"/>
                                <w:right w:val="none" w:sz="0" w:space="0" w:color="auto"/>
                              </w:divBdr>
                            </w:div>
                          </w:divsChild>
                        </w:div>
                        <w:div w:id="1560751738">
                          <w:marLeft w:val="0"/>
                          <w:marRight w:val="0"/>
                          <w:marTop w:val="0"/>
                          <w:marBottom w:val="0"/>
                          <w:divBdr>
                            <w:top w:val="none" w:sz="0" w:space="0" w:color="auto"/>
                            <w:left w:val="none" w:sz="0" w:space="0" w:color="auto"/>
                            <w:bottom w:val="none" w:sz="0" w:space="0" w:color="auto"/>
                            <w:right w:val="none" w:sz="0" w:space="0" w:color="auto"/>
                          </w:divBdr>
                          <w:divsChild>
                            <w:div w:id="196355664">
                              <w:marLeft w:val="0"/>
                              <w:marRight w:val="0"/>
                              <w:marTop w:val="0"/>
                              <w:marBottom w:val="0"/>
                              <w:divBdr>
                                <w:top w:val="none" w:sz="0" w:space="0" w:color="auto"/>
                                <w:left w:val="none" w:sz="0" w:space="0" w:color="auto"/>
                                <w:bottom w:val="none" w:sz="0" w:space="0" w:color="auto"/>
                                <w:right w:val="none" w:sz="0" w:space="0" w:color="auto"/>
                              </w:divBdr>
                            </w:div>
                          </w:divsChild>
                        </w:div>
                        <w:div w:id="1025522943">
                          <w:marLeft w:val="0"/>
                          <w:marRight w:val="0"/>
                          <w:marTop w:val="0"/>
                          <w:marBottom w:val="0"/>
                          <w:divBdr>
                            <w:top w:val="none" w:sz="0" w:space="0" w:color="auto"/>
                            <w:left w:val="none" w:sz="0" w:space="0" w:color="auto"/>
                            <w:bottom w:val="none" w:sz="0" w:space="0" w:color="auto"/>
                            <w:right w:val="none" w:sz="0" w:space="0" w:color="auto"/>
                          </w:divBdr>
                          <w:divsChild>
                            <w:div w:id="519587753">
                              <w:marLeft w:val="0"/>
                              <w:marRight w:val="0"/>
                              <w:marTop w:val="0"/>
                              <w:marBottom w:val="0"/>
                              <w:divBdr>
                                <w:top w:val="none" w:sz="0" w:space="0" w:color="auto"/>
                                <w:left w:val="none" w:sz="0" w:space="0" w:color="auto"/>
                                <w:bottom w:val="none" w:sz="0" w:space="0" w:color="auto"/>
                                <w:right w:val="none" w:sz="0" w:space="0" w:color="auto"/>
                              </w:divBdr>
                            </w:div>
                          </w:divsChild>
                        </w:div>
                        <w:div w:id="1585996829">
                          <w:marLeft w:val="0"/>
                          <w:marRight w:val="0"/>
                          <w:marTop w:val="0"/>
                          <w:marBottom w:val="0"/>
                          <w:divBdr>
                            <w:top w:val="none" w:sz="0" w:space="0" w:color="auto"/>
                            <w:left w:val="none" w:sz="0" w:space="0" w:color="auto"/>
                            <w:bottom w:val="none" w:sz="0" w:space="0" w:color="auto"/>
                            <w:right w:val="none" w:sz="0" w:space="0" w:color="auto"/>
                          </w:divBdr>
                          <w:divsChild>
                            <w:div w:id="1545947460">
                              <w:marLeft w:val="0"/>
                              <w:marRight w:val="0"/>
                              <w:marTop w:val="0"/>
                              <w:marBottom w:val="0"/>
                              <w:divBdr>
                                <w:top w:val="none" w:sz="0" w:space="0" w:color="auto"/>
                                <w:left w:val="none" w:sz="0" w:space="0" w:color="auto"/>
                                <w:bottom w:val="none" w:sz="0" w:space="0" w:color="auto"/>
                                <w:right w:val="none" w:sz="0" w:space="0" w:color="auto"/>
                              </w:divBdr>
                            </w:div>
                          </w:divsChild>
                        </w:div>
                        <w:div w:id="262223694">
                          <w:marLeft w:val="0"/>
                          <w:marRight w:val="0"/>
                          <w:marTop w:val="0"/>
                          <w:marBottom w:val="0"/>
                          <w:divBdr>
                            <w:top w:val="none" w:sz="0" w:space="0" w:color="auto"/>
                            <w:left w:val="none" w:sz="0" w:space="0" w:color="auto"/>
                            <w:bottom w:val="none" w:sz="0" w:space="0" w:color="auto"/>
                            <w:right w:val="none" w:sz="0" w:space="0" w:color="auto"/>
                          </w:divBdr>
                          <w:divsChild>
                            <w:div w:id="602150564">
                              <w:marLeft w:val="0"/>
                              <w:marRight w:val="0"/>
                              <w:marTop w:val="0"/>
                              <w:marBottom w:val="0"/>
                              <w:divBdr>
                                <w:top w:val="none" w:sz="0" w:space="0" w:color="auto"/>
                                <w:left w:val="none" w:sz="0" w:space="0" w:color="auto"/>
                                <w:bottom w:val="none" w:sz="0" w:space="0" w:color="auto"/>
                                <w:right w:val="none" w:sz="0" w:space="0" w:color="auto"/>
                              </w:divBdr>
                            </w:div>
                          </w:divsChild>
                        </w:div>
                        <w:div w:id="8990910">
                          <w:marLeft w:val="0"/>
                          <w:marRight w:val="0"/>
                          <w:marTop w:val="0"/>
                          <w:marBottom w:val="0"/>
                          <w:divBdr>
                            <w:top w:val="none" w:sz="0" w:space="0" w:color="auto"/>
                            <w:left w:val="none" w:sz="0" w:space="0" w:color="auto"/>
                            <w:bottom w:val="none" w:sz="0" w:space="0" w:color="auto"/>
                            <w:right w:val="none" w:sz="0" w:space="0" w:color="auto"/>
                          </w:divBdr>
                          <w:divsChild>
                            <w:div w:id="397826611">
                              <w:marLeft w:val="0"/>
                              <w:marRight w:val="0"/>
                              <w:marTop w:val="0"/>
                              <w:marBottom w:val="0"/>
                              <w:divBdr>
                                <w:top w:val="none" w:sz="0" w:space="0" w:color="auto"/>
                                <w:left w:val="none" w:sz="0" w:space="0" w:color="auto"/>
                                <w:bottom w:val="none" w:sz="0" w:space="0" w:color="auto"/>
                                <w:right w:val="none" w:sz="0" w:space="0" w:color="auto"/>
                              </w:divBdr>
                              <w:divsChild>
                                <w:div w:id="2067291263">
                                  <w:marLeft w:val="0"/>
                                  <w:marRight w:val="0"/>
                                  <w:marTop w:val="0"/>
                                  <w:marBottom w:val="0"/>
                                  <w:divBdr>
                                    <w:top w:val="none" w:sz="0" w:space="0" w:color="auto"/>
                                    <w:left w:val="none" w:sz="0" w:space="0" w:color="auto"/>
                                    <w:bottom w:val="none" w:sz="0" w:space="0" w:color="auto"/>
                                    <w:right w:val="none" w:sz="0" w:space="0" w:color="auto"/>
                                  </w:divBdr>
                                  <w:divsChild>
                                    <w:div w:id="4349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320936">
      <w:bodyDiv w:val="1"/>
      <w:marLeft w:val="0"/>
      <w:marRight w:val="0"/>
      <w:marTop w:val="0"/>
      <w:marBottom w:val="0"/>
      <w:divBdr>
        <w:top w:val="none" w:sz="0" w:space="0" w:color="auto"/>
        <w:left w:val="none" w:sz="0" w:space="0" w:color="auto"/>
        <w:bottom w:val="none" w:sz="0" w:space="0" w:color="auto"/>
        <w:right w:val="none" w:sz="0" w:space="0" w:color="auto"/>
      </w:divBdr>
      <w:divsChild>
        <w:div w:id="1736322149">
          <w:marLeft w:val="-720"/>
          <w:marRight w:val="0"/>
          <w:marTop w:val="0"/>
          <w:marBottom w:val="0"/>
          <w:divBdr>
            <w:top w:val="none" w:sz="0" w:space="0" w:color="auto"/>
            <w:left w:val="none" w:sz="0" w:space="0" w:color="auto"/>
            <w:bottom w:val="none" w:sz="0" w:space="0" w:color="auto"/>
            <w:right w:val="none" w:sz="0" w:space="0" w:color="auto"/>
          </w:divBdr>
        </w:div>
      </w:divsChild>
    </w:div>
    <w:div w:id="1058044361">
      <w:bodyDiv w:val="1"/>
      <w:marLeft w:val="0"/>
      <w:marRight w:val="0"/>
      <w:marTop w:val="0"/>
      <w:marBottom w:val="0"/>
      <w:divBdr>
        <w:top w:val="none" w:sz="0" w:space="0" w:color="auto"/>
        <w:left w:val="none" w:sz="0" w:space="0" w:color="auto"/>
        <w:bottom w:val="none" w:sz="0" w:space="0" w:color="auto"/>
        <w:right w:val="none" w:sz="0" w:space="0" w:color="auto"/>
      </w:divBdr>
    </w:div>
    <w:div w:id="1073428187">
      <w:bodyDiv w:val="1"/>
      <w:marLeft w:val="0"/>
      <w:marRight w:val="0"/>
      <w:marTop w:val="0"/>
      <w:marBottom w:val="0"/>
      <w:divBdr>
        <w:top w:val="none" w:sz="0" w:space="0" w:color="auto"/>
        <w:left w:val="none" w:sz="0" w:space="0" w:color="auto"/>
        <w:bottom w:val="none" w:sz="0" w:space="0" w:color="auto"/>
        <w:right w:val="none" w:sz="0" w:space="0" w:color="auto"/>
      </w:divBdr>
    </w:div>
    <w:div w:id="1118186491">
      <w:bodyDiv w:val="1"/>
      <w:marLeft w:val="0"/>
      <w:marRight w:val="0"/>
      <w:marTop w:val="0"/>
      <w:marBottom w:val="0"/>
      <w:divBdr>
        <w:top w:val="none" w:sz="0" w:space="0" w:color="auto"/>
        <w:left w:val="none" w:sz="0" w:space="0" w:color="auto"/>
        <w:bottom w:val="none" w:sz="0" w:space="0" w:color="auto"/>
        <w:right w:val="none" w:sz="0" w:space="0" w:color="auto"/>
      </w:divBdr>
      <w:divsChild>
        <w:div w:id="2051957389">
          <w:marLeft w:val="0"/>
          <w:marRight w:val="0"/>
          <w:marTop w:val="0"/>
          <w:marBottom w:val="0"/>
          <w:divBdr>
            <w:top w:val="none" w:sz="0" w:space="0" w:color="auto"/>
            <w:left w:val="none" w:sz="0" w:space="0" w:color="auto"/>
            <w:bottom w:val="none" w:sz="0" w:space="0" w:color="auto"/>
            <w:right w:val="none" w:sz="0" w:space="0" w:color="auto"/>
          </w:divBdr>
          <w:divsChild>
            <w:div w:id="567808268">
              <w:marLeft w:val="0"/>
              <w:marRight w:val="0"/>
              <w:marTop w:val="0"/>
              <w:marBottom w:val="0"/>
              <w:divBdr>
                <w:top w:val="none" w:sz="0" w:space="0" w:color="auto"/>
                <w:left w:val="none" w:sz="0" w:space="0" w:color="auto"/>
                <w:bottom w:val="none" w:sz="0" w:space="0" w:color="auto"/>
                <w:right w:val="none" w:sz="0" w:space="0" w:color="auto"/>
              </w:divBdr>
              <w:divsChild>
                <w:div w:id="1040134338">
                  <w:marLeft w:val="0"/>
                  <w:marRight w:val="0"/>
                  <w:marTop w:val="0"/>
                  <w:marBottom w:val="0"/>
                  <w:divBdr>
                    <w:top w:val="none" w:sz="0" w:space="0" w:color="auto"/>
                    <w:left w:val="none" w:sz="0" w:space="0" w:color="auto"/>
                    <w:bottom w:val="none" w:sz="0" w:space="0" w:color="auto"/>
                    <w:right w:val="none" w:sz="0" w:space="0" w:color="auto"/>
                  </w:divBdr>
                  <w:divsChild>
                    <w:div w:id="302927389">
                      <w:marLeft w:val="0"/>
                      <w:marRight w:val="0"/>
                      <w:marTop w:val="0"/>
                      <w:marBottom w:val="0"/>
                      <w:divBdr>
                        <w:top w:val="none" w:sz="0" w:space="0" w:color="auto"/>
                        <w:left w:val="none" w:sz="0" w:space="0" w:color="auto"/>
                        <w:bottom w:val="none" w:sz="0" w:space="0" w:color="auto"/>
                        <w:right w:val="none" w:sz="0" w:space="0" w:color="auto"/>
                      </w:divBdr>
                      <w:divsChild>
                        <w:div w:id="412161953">
                          <w:marLeft w:val="0"/>
                          <w:marRight w:val="0"/>
                          <w:marTop w:val="0"/>
                          <w:marBottom w:val="0"/>
                          <w:divBdr>
                            <w:top w:val="none" w:sz="0" w:space="0" w:color="auto"/>
                            <w:left w:val="none" w:sz="0" w:space="0" w:color="auto"/>
                            <w:bottom w:val="none" w:sz="0" w:space="0" w:color="auto"/>
                            <w:right w:val="none" w:sz="0" w:space="0" w:color="auto"/>
                          </w:divBdr>
                          <w:divsChild>
                            <w:div w:id="663897073">
                              <w:marLeft w:val="0"/>
                              <w:marRight w:val="0"/>
                              <w:marTop w:val="0"/>
                              <w:marBottom w:val="0"/>
                              <w:divBdr>
                                <w:top w:val="none" w:sz="0" w:space="0" w:color="auto"/>
                                <w:left w:val="none" w:sz="0" w:space="0" w:color="auto"/>
                                <w:bottom w:val="none" w:sz="0" w:space="0" w:color="auto"/>
                                <w:right w:val="none" w:sz="0" w:space="0" w:color="auto"/>
                              </w:divBdr>
                              <w:divsChild>
                                <w:div w:id="8903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444579">
                      <w:marLeft w:val="0"/>
                      <w:marRight w:val="0"/>
                      <w:marTop w:val="0"/>
                      <w:marBottom w:val="0"/>
                      <w:divBdr>
                        <w:top w:val="none" w:sz="0" w:space="0" w:color="auto"/>
                        <w:left w:val="none" w:sz="0" w:space="0" w:color="auto"/>
                        <w:bottom w:val="none" w:sz="0" w:space="0" w:color="auto"/>
                        <w:right w:val="none" w:sz="0" w:space="0" w:color="auto"/>
                      </w:divBdr>
                      <w:divsChild>
                        <w:div w:id="572357412">
                          <w:marLeft w:val="0"/>
                          <w:marRight w:val="0"/>
                          <w:marTop w:val="240"/>
                          <w:marBottom w:val="120"/>
                          <w:divBdr>
                            <w:top w:val="none" w:sz="0" w:space="0" w:color="auto"/>
                            <w:left w:val="none" w:sz="0" w:space="0" w:color="auto"/>
                            <w:bottom w:val="none" w:sz="0" w:space="0" w:color="auto"/>
                            <w:right w:val="none" w:sz="0" w:space="0" w:color="auto"/>
                          </w:divBdr>
                          <w:divsChild>
                            <w:div w:id="1879387717">
                              <w:marLeft w:val="0"/>
                              <w:marRight w:val="0"/>
                              <w:marTop w:val="0"/>
                              <w:marBottom w:val="0"/>
                              <w:divBdr>
                                <w:top w:val="none" w:sz="0" w:space="0" w:color="auto"/>
                                <w:left w:val="none" w:sz="0" w:space="0" w:color="auto"/>
                                <w:bottom w:val="none" w:sz="0" w:space="0" w:color="auto"/>
                                <w:right w:val="none" w:sz="0" w:space="0" w:color="auto"/>
                              </w:divBdr>
                              <w:divsChild>
                                <w:div w:id="1209878041">
                                  <w:marLeft w:val="0"/>
                                  <w:marRight w:val="0"/>
                                  <w:marTop w:val="0"/>
                                  <w:marBottom w:val="0"/>
                                  <w:divBdr>
                                    <w:top w:val="none" w:sz="0" w:space="0" w:color="auto"/>
                                    <w:left w:val="none" w:sz="0" w:space="0" w:color="auto"/>
                                    <w:bottom w:val="none" w:sz="0" w:space="0" w:color="auto"/>
                                    <w:right w:val="none" w:sz="0" w:space="0" w:color="auto"/>
                                  </w:divBdr>
                                </w:div>
                                <w:div w:id="1065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278461">
          <w:marLeft w:val="0"/>
          <w:marRight w:val="0"/>
          <w:marTop w:val="0"/>
          <w:marBottom w:val="0"/>
          <w:divBdr>
            <w:top w:val="none" w:sz="0" w:space="0" w:color="auto"/>
            <w:left w:val="none" w:sz="0" w:space="0" w:color="auto"/>
            <w:bottom w:val="none" w:sz="0" w:space="0" w:color="auto"/>
            <w:right w:val="none" w:sz="0" w:space="0" w:color="auto"/>
          </w:divBdr>
          <w:divsChild>
            <w:div w:id="1577931285">
              <w:marLeft w:val="0"/>
              <w:marRight w:val="0"/>
              <w:marTop w:val="0"/>
              <w:marBottom w:val="0"/>
              <w:divBdr>
                <w:top w:val="none" w:sz="0" w:space="0" w:color="auto"/>
                <w:left w:val="none" w:sz="0" w:space="0" w:color="auto"/>
                <w:bottom w:val="none" w:sz="0" w:space="0" w:color="auto"/>
                <w:right w:val="none" w:sz="0" w:space="0" w:color="auto"/>
              </w:divBdr>
            </w:div>
            <w:div w:id="755327213">
              <w:marLeft w:val="0"/>
              <w:marRight w:val="0"/>
              <w:marTop w:val="0"/>
              <w:marBottom w:val="0"/>
              <w:divBdr>
                <w:top w:val="none" w:sz="0" w:space="0" w:color="auto"/>
                <w:left w:val="none" w:sz="0" w:space="0" w:color="auto"/>
                <w:bottom w:val="none" w:sz="0" w:space="0" w:color="auto"/>
                <w:right w:val="none" w:sz="0" w:space="0" w:color="auto"/>
              </w:divBdr>
              <w:divsChild>
                <w:div w:id="367485694">
                  <w:marLeft w:val="0"/>
                  <w:marRight w:val="0"/>
                  <w:marTop w:val="0"/>
                  <w:marBottom w:val="0"/>
                  <w:divBdr>
                    <w:top w:val="none" w:sz="0" w:space="0" w:color="auto"/>
                    <w:left w:val="none" w:sz="0" w:space="0" w:color="auto"/>
                    <w:bottom w:val="none" w:sz="0" w:space="0" w:color="auto"/>
                    <w:right w:val="none" w:sz="0" w:space="0" w:color="auto"/>
                  </w:divBdr>
                </w:div>
                <w:div w:id="1595670853">
                  <w:marLeft w:val="0"/>
                  <w:marRight w:val="0"/>
                  <w:marTop w:val="0"/>
                  <w:marBottom w:val="0"/>
                  <w:divBdr>
                    <w:top w:val="none" w:sz="0" w:space="0" w:color="auto"/>
                    <w:left w:val="none" w:sz="0" w:space="0" w:color="auto"/>
                    <w:bottom w:val="none" w:sz="0" w:space="0" w:color="auto"/>
                    <w:right w:val="none" w:sz="0" w:space="0" w:color="auto"/>
                  </w:divBdr>
                </w:div>
              </w:divsChild>
            </w:div>
            <w:div w:id="1108769961">
              <w:marLeft w:val="0"/>
              <w:marRight w:val="0"/>
              <w:marTop w:val="0"/>
              <w:marBottom w:val="0"/>
              <w:divBdr>
                <w:top w:val="none" w:sz="0" w:space="0" w:color="auto"/>
                <w:left w:val="none" w:sz="0" w:space="0" w:color="auto"/>
                <w:bottom w:val="none" w:sz="0" w:space="0" w:color="auto"/>
                <w:right w:val="none" w:sz="0" w:space="0" w:color="auto"/>
              </w:divBdr>
              <w:divsChild>
                <w:div w:id="852694910">
                  <w:marLeft w:val="0"/>
                  <w:marRight w:val="0"/>
                  <w:marTop w:val="0"/>
                  <w:marBottom w:val="0"/>
                  <w:divBdr>
                    <w:top w:val="none" w:sz="0" w:space="0" w:color="auto"/>
                    <w:left w:val="none" w:sz="0" w:space="0" w:color="auto"/>
                    <w:bottom w:val="none" w:sz="0" w:space="0" w:color="auto"/>
                    <w:right w:val="none" w:sz="0" w:space="0" w:color="auto"/>
                  </w:divBdr>
                  <w:divsChild>
                    <w:div w:id="517234233">
                      <w:marLeft w:val="0"/>
                      <w:marRight w:val="0"/>
                      <w:marTop w:val="0"/>
                      <w:marBottom w:val="0"/>
                      <w:divBdr>
                        <w:top w:val="none" w:sz="0" w:space="0" w:color="auto"/>
                        <w:left w:val="none" w:sz="0" w:space="0" w:color="auto"/>
                        <w:bottom w:val="none" w:sz="0" w:space="0" w:color="auto"/>
                        <w:right w:val="none" w:sz="0" w:space="0" w:color="auto"/>
                      </w:divBdr>
                      <w:divsChild>
                        <w:div w:id="290016576">
                          <w:marLeft w:val="0"/>
                          <w:marRight w:val="0"/>
                          <w:marTop w:val="0"/>
                          <w:marBottom w:val="0"/>
                          <w:divBdr>
                            <w:top w:val="none" w:sz="0" w:space="0" w:color="auto"/>
                            <w:left w:val="none" w:sz="0" w:space="0" w:color="auto"/>
                            <w:bottom w:val="none" w:sz="0" w:space="0" w:color="auto"/>
                            <w:right w:val="none" w:sz="0" w:space="0" w:color="auto"/>
                          </w:divBdr>
                          <w:divsChild>
                            <w:div w:id="2028016670">
                              <w:marLeft w:val="0"/>
                              <w:marRight w:val="0"/>
                              <w:marTop w:val="0"/>
                              <w:marBottom w:val="0"/>
                              <w:divBdr>
                                <w:top w:val="none" w:sz="0" w:space="0" w:color="auto"/>
                                <w:left w:val="none" w:sz="0" w:space="0" w:color="auto"/>
                                <w:bottom w:val="none" w:sz="0" w:space="0" w:color="auto"/>
                                <w:right w:val="none" w:sz="0" w:space="0" w:color="auto"/>
                              </w:divBdr>
                              <w:divsChild>
                                <w:div w:id="1085420561">
                                  <w:marLeft w:val="0"/>
                                  <w:marRight w:val="0"/>
                                  <w:marTop w:val="0"/>
                                  <w:marBottom w:val="0"/>
                                  <w:divBdr>
                                    <w:top w:val="none" w:sz="0" w:space="0" w:color="auto"/>
                                    <w:left w:val="none" w:sz="0" w:space="0" w:color="auto"/>
                                    <w:bottom w:val="none" w:sz="0" w:space="0" w:color="auto"/>
                                    <w:right w:val="none" w:sz="0" w:space="0" w:color="auto"/>
                                  </w:divBdr>
                                  <w:divsChild>
                                    <w:div w:id="403374645">
                                      <w:marLeft w:val="-90"/>
                                      <w:marRight w:val="-90"/>
                                      <w:marTop w:val="0"/>
                                      <w:marBottom w:val="0"/>
                                      <w:divBdr>
                                        <w:top w:val="none" w:sz="0" w:space="0" w:color="auto"/>
                                        <w:left w:val="none" w:sz="0" w:space="0" w:color="auto"/>
                                        <w:bottom w:val="none" w:sz="0" w:space="0" w:color="auto"/>
                                        <w:right w:val="none" w:sz="0" w:space="0" w:color="auto"/>
                                      </w:divBdr>
                                      <w:divsChild>
                                        <w:div w:id="270164666">
                                          <w:marLeft w:val="0"/>
                                          <w:marRight w:val="0"/>
                                          <w:marTop w:val="0"/>
                                          <w:marBottom w:val="0"/>
                                          <w:divBdr>
                                            <w:top w:val="none" w:sz="0" w:space="0" w:color="auto"/>
                                            <w:left w:val="none" w:sz="0" w:space="0" w:color="auto"/>
                                            <w:bottom w:val="none" w:sz="0" w:space="0" w:color="auto"/>
                                            <w:right w:val="none" w:sz="0" w:space="0" w:color="auto"/>
                                          </w:divBdr>
                                          <w:divsChild>
                                            <w:div w:id="179660551">
                                              <w:marLeft w:val="0"/>
                                              <w:marRight w:val="0"/>
                                              <w:marTop w:val="0"/>
                                              <w:marBottom w:val="0"/>
                                              <w:divBdr>
                                                <w:top w:val="none" w:sz="0" w:space="0" w:color="auto"/>
                                                <w:left w:val="none" w:sz="0" w:space="0" w:color="auto"/>
                                                <w:bottom w:val="none" w:sz="0" w:space="0" w:color="auto"/>
                                                <w:right w:val="none" w:sz="0" w:space="0" w:color="auto"/>
                                              </w:divBdr>
                                            </w:div>
                                            <w:div w:id="1943761004">
                                              <w:marLeft w:val="0"/>
                                              <w:marRight w:val="0"/>
                                              <w:marTop w:val="0"/>
                                              <w:marBottom w:val="0"/>
                                              <w:divBdr>
                                                <w:top w:val="none" w:sz="0" w:space="0" w:color="auto"/>
                                                <w:left w:val="none" w:sz="0" w:space="0" w:color="auto"/>
                                                <w:bottom w:val="none" w:sz="0" w:space="0" w:color="auto"/>
                                                <w:right w:val="none" w:sz="0" w:space="0" w:color="auto"/>
                                              </w:divBdr>
                                            </w:div>
                                            <w:div w:id="3676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7136">
                      <w:marLeft w:val="0"/>
                      <w:marRight w:val="0"/>
                      <w:marTop w:val="0"/>
                      <w:marBottom w:val="0"/>
                      <w:divBdr>
                        <w:top w:val="none" w:sz="0" w:space="0" w:color="auto"/>
                        <w:left w:val="none" w:sz="0" w:space="0" w:color="auto"/>
                        <w:bottom w:val="none" w:sz="0" w:space="0" w:color="auto"/>
                        <w:right w:val="none" w:sz="0" w:space="0" w:color="auto"/>
                      </w:divBdr>
                      <w:divsChild>
                        <w:div w:id="1127433926">
                          <w:marLeft w:val="0"/>
                          <w:marRight w:val="0"/>
                          <w:marTop w:val="0"/>
                          <w:marBottom w:val="0"/>
                          <w:divBdr>
                            <w:top w:val="none" w:sz="0" w:space="0" w:color="auto"/>
                            <w:left w:val="none" w:sz="0" w:space="0" w:color="auto"/>
                            <w:bottom w:val="none" w:sz="0" w:space="0" w:color="auto"/>
                            <w:right w:val="none" w:sz="0" w:space="0" w:color="auto"/>
                          </w:divBdr>
                          <w:divsChild>
                            <w:div w:id="2047875815">
                              <w:marLeft w:val="0"/>
                              <w:marRight w:val="0"/>
                              <w:marTop w:val="0"/>
                              <w:marBottom w:val="0"/>
                              <w:divBdr>
                                <w:top w:val="none" w:sz="0" w:space="0" w:color="auto"/>
                                <w:left w:val="none" w:sz="0" w:space="0" w:color="auto"/>
                                <w:bottom w:val="none" w:sz="0" w:space="0" w:color="auto"/>
                                <w:right w:val="none" w:sz="0" w:space="0" w:color="auto"/>
                              </w:divBdr>
                              <w:divsChild>
                                <w:div w:id="797996026">
                                  <w:marLeft w:val="0"/>
                                  <w:marRight w:val="0"/>
                                  <w:marTop w:val="0"/>
                                  <w:marBottom w:val="0"/>
                                  <w:divBdr>
                                    <w:top w:val="none" w:sz="0" w:space="0" w:color="auto"/>
                                    <w:left w:val="none" w:sz="0" w:space="0" w:color="auto"/>
                                    <w:bottom w:val="none" w:sz="0" w:space="0" w:color="auto"/>
                                    <w:right w:val="none" w:sz="0" w:space="0" w:color="auto"/>
                                  </w:divBdr>
                                  <w:divsChild>
                                    <w:div w:id="1942761390">
                                      <w:marLeft w:val="0"/>
                                      <w:marRight w:val="0"/>
                                      <w:marTop w:val="0"/>
                                      <w:marBottom w:val="0"/>
                                      <w:divBdr>
                                        <w:top w:val="none" w:sz="0" w:space="0" w:color="auto"/>
                                        <w:left w:val="none" w:sz="0" w:space="0" w:color="auto"/>
                                        <w:bottom w:val="none" w:sz="0" w:space="0" w:color="auto"/>
                                        <w:right w:val="none" w:sz="0" w:space="0" w:color="auto"/>
                                      </w:divBdr>
                                      <w:divsChild>
                                        <w:div w:id="1675767149">
                                          <w:marLeft w:val="0"/>
                                          <w:marRight w:val="0"/>
                                          <w:marTop w:val="0"/>
                                          <w:marBottom w:val="0"/>
                                          <w:divBdr>
                                            <w:top w:val="none" w:sz="0" w:space="0" w:color="auto"/>
                                            <w:left w:val="none" w:sz="0" w:space="0" w:color="auto"/>
                                            <w:bottom w:val="none" w:sz="0" w:space="0" w:color="auto"/>
                                            <w:right w:val="none" w:sz="0" w:space="0" w:color="auto"/>
                                          </w:divBdr>
                                        </w:div>
                                        <w:div w:id="11448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3405">
                              <w:marLeft w:val="0"/>
                              <w:marRight w:val="0"/>
                              <w:marTop w:val="0"/>
                              <w:marBottom w:val="0"/>
                              <w:divBdr>
                                <w:top w:val="none" w:sz="0" w:space="0" w:color="auto"/>
                                <w:left w:val="none" w:sz="0" w:space="0" w:color="auto"/>
                                <w:bottom w:val="none" w:sz="0" w:space="0" w:color="auto"/>
                                <w:right w:val="none" w:sz="0" w:space="0" w:color="auto"/>
                              </w:divBdr>
                              <w:divsChild>
                                <w:div w:id="296103911">
                                  <w:marLeft w:val="0"/>
                                  <w:marRight w:val="0"/>
                                  <w:marTop w:val="0"/>
                                  <w:marBottom w:val="0"/>
                                  <w:divBdr>
                                    <w:top w:val="none" w:sz="0" w:space="0" w:color="auto"/>
                                    <w:left w:val="none" w:sz="0" w:space="0" w:color="auto"/>
                                    <w:bottom w:val="none" w:sz="0" w:space="0" w:color="auto"/>
                                    <w:right w:val="none" w:sz="0" w:space="0" w:color="auto"/>
                                  </w:divBdr>
                                </w:div>
                                <w:div w:id="1226188128">
                                  <w:marLeft w:val="0"/>
                                  <w:marRight w:val="0"/>
                                  <w:marTop w:val="0"/>
                                  <w:marBottom w:val="0"/>
                                  <w:divBdr>
                                    <w:top w:val="none" w:sz="0" w:space="0" w:color="auto"/>
                                    <w:left w:val="none" w:sz="0" w:space="0" w:color="auto"/>
                                    <w:bottom w:val="none" w:sz="0" w:space="0" w:color="auto"/>
                                    <w:right w:val="none" w:sz="0" w:space="0" w:color="auto"/>
                                  </w:divBdr>
                                </w:div>
                                <w:div w:id="1422069946">
                                  <w:marLeft w:val="0"/>
                                  <w:marRight w:val="0"/>
                                  <w:marTop w:val="0"/>
                                  <w:marBottom w:val="0"/>
                                  <w:divBdr>
                                    <w:top w:val="none" w:sz="0" w:space="0" w:color="auto"/>
                                    <w:left w:val="none" w:sz="0" w:space="0" w:color="auto"/>
                                    <w:bottom w:val="none" w:sz="0" w:space="0" w:color="auto"/>
                                    <w:right w:val="none" w:sz="0" w:space="0" w:color="auto"/>
                                  </w:divBdr>
                                </w:div>
                                <w:div w:id="1266307346">
                                  <w:marLeft w:val="0"/>
                                  <w:marRight w:val="0"/>
                                  <w:marTop w:val="0"/>
                                  <w:marBottom w:val="0"/>
                                  <w:divBdr>
                                    <w:top w:val="none" w:sz="0" w:space="0" w:color="auto"/>
                                    <w:left w:val="none" w:sz="0" w:space="0" w:color="auto"/>
                                    <w:bottom w:val="none" w:sz="0" w:space="0" w:color="auto"/>
                                    <w:right w:val="none" w:sz="0" w:space="0" w:color="auto"/>
                                  </w:divBdr>
                                </w:div>
                                <w:div w:id="13168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1610">
                          <w:marLeft w:val="0"/>
                          <w:marRight w:val="0"/>
                          <w:marTop w:val="0"/>
                          <w:marBottom w:val="0"/>
                          <w:divBdr>
                            <w:top w:val="none" w:sz="0" w:space="0" w:color="auto"/>
                            <w:left w:val="none" w:sz="0" w:space="0" w:color="auto"/>
                            <w:bottom w:val="none" w:sz="0" w:space="0" w:color="auto"/>
                            <w:right w:val="none" w:sz="0" w:space="0" w:color="auto"/>
                          </w:divBdr>
                          <w:divsChild>
                            <w:div w:id="1181968475">
                              <w:marLeft w:val="0"/>
                              <w:marRight w:val="0"/>
                              <w:marTop w:val="0"/>
                              <w:marBottom w:val="0"/>
                              <w:divBdr>
                                <w:top w:val="none" w:sz="0" w:space="0" w:color="auto"/>
                                <w:left w:val="none" w:sz="0" w:space="0" w:color="auto"/>
                                <w:bottom w:val="none" w:sz="0" w:space="0" w:color="auto"/>
                                <w:right w:val="none" w:sz="0" w:space="0" w:color="auto"/>
                              </w:divBdr>
                            </w:div>
                          </w:divsChild>
                        </w:div>
                        <w:div w:id="1198590604">
                          <w:marLeft w:val="0"/>
                          <w:marRight w:val="0"/>
                          <w:marTop w:val="0"/>
                          <w:marBottom w:val="0"/>
                          <w:divBdr>
                            <w:top w:val="none" w:sz="0" w:space="0" w:color="auto"/>
                            <w:left w:val="none" w:sz="0" w:space="0" w:color="auto"/>
                            <w:bottom w:val="none" w:sz="0" w:space="0" w:color="auto"/>
                            <w:right w:val="none" w:sz="0" w:space="0" w:color="auto"/>
                          </w:divBdr>
                          <w:divsChild>
                            <w:div w:id="873811034">
                              <w:marLeft w:val="0"/>
                              <w:marRight w:val="0"/>
                              <w:marTop w:val="0"/>
                              <w:marBottom w:val="0"/>
                              <w:divBdr>
                                <w:top w:val="none" w:sz="0" w:space="0" w:color="auto"/>
                                <w:left w:val="none" w:sz="0" w:space="0" w:color="auto"/>
                                <w:bottom w:val="none" w:sz="0" w:space="0" w:color="auto"/>
                                <w:right w:val="none" w:sz="0" w:space="0" w:color="auto"/>
                              </w:divBdr>
                            </w:div>
                          </w:divsChild>
                        </w:div>
                        <w:div w:id="47343446">
                          <w:marLeft w:val="0"/>
                          <w:marRight w:val="0"/>
                          <w:marTop w:val="0"/>
                          <w:marBottom w:val="0"/>
                          <w:divBdr>
                            <w:top w:val="none" w:sz="0" w:space="0" w:color="auto"/>
                            <w:left w:val="none" w:sz="0" w:space="0" w:color="auto"/>
                            <w:bottom w:val="none" w:sz="0" w:space="0" w:color="auto"/>
                            <w:right w:val="none" w:sz="0" w:space="0" w:color="auto"/>
                          </w:divBdr>
                          <w:divsChild>
                            <w:div w:id="1553693288">
                              <w:marLeft w:val="0"/>
                              <w:marRight w:val="0"/>
                              <w:marTop w:val="0"/>
                              <w:marBottom w:val="0"/>
                              <w:divBdr>
                                <w:top w:val="none" w:sz="0" w:space="0" w:color="auto"/>
                                <w:left w:val="none" w:sz="0" w:space="0" w:color="auto"/>
                                <w:bottom w:val="none" w:sz="0" w:space="0" w:color="auto"/>
                                <w:right w:val="none" w:sz="0" w:space="0" w:color="auto"/>
                              </w:divBdr>
                            </w:div>
                          </w:divsChild>
                        </w:div>
                        <w:div w:id="1631327430">
                          <w:marLeft w:val="0"/>
                          <w:marRight w:val="0"/>
                          <w:marTop w:val="0"/>
                          <w:marBottom w:val="0"/>
                          <w:divBdr>
                            <w:top w:val="none" w:sz="0" w:space="0" w:color="auto"/>
                            <w:left w:val="none" w:sz="0" w:space="0" w:color="auto"/>
                            <w:bottom w:val="none" w:sz="0" w:space="0" w:color="auto"/>
                            <w:right w:val="none" w:sz="0" w:space="0" w:color="auto"/>
                          </w:divBdr>
                          <w:divsChild>
                            <w:div w:id="48573732">
                              <w:marLeft w:val="0"/>
                              <w:marRight w:val="0"/>
                              <w:marTop w:val="0"/>
                              <w:marBottom w:val="0"/>
                              <w:divBdr>
                                <w:top w:val="none" w:sz="0" w:space="0" w:color="auto"/>
                                <w:left w:val="none" w:sz="0" w:space="0" w:color="auto"/>
                                <w:bottom w:val="none" w:sz="0" w:space="0" w:color="auto"/>
                                <w:right w:val="none" w:sz="0" w:space="0" w:color="auto"/>
                              </w:divBdr>
                            </w:div>
                          </w:divsChild>
                        </w:div>
                        <w:div w:id="1602373363">
                          <w:marLeft w:val="0"/>
                          <w:marRight w:val="0"/>
                          <w:marTop w:val="0"/>
                          <w:marBottom w:val="0"/>
                          <w:divBdr>
                            <w:top w:val="none" w:sz="0" w:space="0" w:color="auto"/>
                            <w:left w:val="none" w:sz="0" w:space="0" w:color="auto"/>
                            <w:bottom w:val="none" w:sz="0" w:space="0" w:color="auto"/>
                            <w:right w:val="none" w:sz="0" w:space="0" w:color="auto"/>
                          </w:divBdr>
                          <w:divsChild>
                            <w:div w:id="457261820">
                              <w:marLeft w:val="0"/>
                              <w:marRight w:val="0"/>
                              <w:marTop w:val="0"/>
                              <w:marBottom w:val="0"/>
                              <w:divBdr>
                                <w:top w:val="none" w:sz="0" w:space="0" w:color="auto"/>
                                <w:left w:val="none" w:sz="0" w:space="0" w:color="auto"/>
                                <w:bottom w:val="none" w:sz="0" w:space="0" w:color="auto"/>
                                <w:right w:val="none" w:sz="0" w:space="0" w:color="auto"/>
                              </w:divBdr>
                            </w:div>
                          </w:divsChild>
                        </w:div>
                        <w:div w:id="257561065">
                          <w:marLeft w:val="0"/>
                          <w:marRight w:val="0"/>
                          <w:marTop w:val="0"/>
                          <w:marBottom w:val="0"/>
                          <w:divBdr>
                            <w:top w:val="none" w:sz="0" w:space="0" w:color="auto"/>
                            <w:left w:val="none" w:sz="0" w:space="0" w:color="auto"/>
                            <w:bottom w:val="none" w:sz="0" w:space="0" w:color="auto"/>
                            <w:right w:val="none" w:sz="0" w:space="0" w:color="auto"/>
                          </w:divBdr>
                          <w:divsChild>
                            <w:div w:id="804394409">
                              <w:marLeft w:val="0"/>
                              <w:marRight w:val="0"/>
                              <w:marTop w:val="0"/>
                              <w:marBottom w:val="0"/>
                              <w:divBdr>
                                <w:top w:val="none" w:sz="0" w:space="0" w:color="auto"/>
                                <w:left w:val="none" w:sz="0" w:space="0" w:color="auto"/>
                                <w:bottom w:val="none" w:sz="0" w:space="0" w:color="auto"/>
                                <w:right w:val="none" w:sz="0" w:space="0" w:color="auto"/>
                              </w:divBdr>
                            </w:div>
                          </w:divsChild>
                        </w:div>
                        <w:div w:id="1816147224">
                          <w:marLeft w:val="0"/>
                          <w:marRight w:val="0"/>
                          <w:marTop w:val="0"/>
                          <w:marBottom w:val="0"/>
                          <w:divBdr>
                            <w:top w:val="none" w:sz="0" w:space="0" w:color="auto"/>
                            <w:left w:val="none" w:sz="0" w:space="0" w:color="auto"/>
                            <w:bottom w:val="none" w:sz="0" w:space="0" w:color="auto"/>
                            <w:right w:val="none" w:sz="0" w:space="0" w:color="auto"/>
                          </w:divBdr>
                          <w:divsChild>
                            <w:div w:id="389380537">
                              <w:marLeft w:val="0"/>
                              <w:marRight w:val="0"/>
                              <w:marTop w:val="0"/>
                              <w:marBottom w:val="0"/>
                              <w:divBdr>
                                <w:top w:val="none" w:sz="0" w:space="0" w:color="auto"/>
                                <w:left w:val="none" w:sz="0" w:space="0" w:color="auto"/>
                                <w:bottom w:val="none" w:sz="0" w:space="0" w:color="auto"/>
                                <w:right w:val="none" w:sz="0" w:space="0" w:color="auto"/>
                              </w:divBdr>
                            </w:div>
                          </w:divsChild>
                        </w:div>
                        <w:div w:id="1332680966">
                          <w:marLeft w:val="0"/>
                          <w:marRight w:val="0"/>
                          <w:marTop w:val="0"/>
                          <w:marBottom w:val="0"/>
                          <w:divBdr>
                            <w:top w:val="none" w:sz="0" w:space="0" w:color="auto"/>
                            <w:left w:val="none" w:sz="0" w:space="0" w:color="auto"/>
                            <w:bottom w:val="none" w:sz="0" w:space="0" w:color="auto"/>
                            <w:right w:val="none" w:sz="0" w:space="0" w:color="auto"/>
                          </w:divBdr>
                          <w:divsChild>
                            <w:div w:id="1271090944">
                              <w:marLeft w:val="0"/>
                              <w:marRight w:val="0"/>
                              <w:marTop w:val="0"/>
                              <w:marBottom w:val="0"/>
                              <w:divBdr>
                                <w:top w:val="none" w:sz="0" w:space="0" w:color="auto"/>
                                <w:left w:val="none" w:sz="0" w:space="0" w:color="auto"/>
                                <w:bottom w:val="none" w:sz="0" w:space="0" w:color="auto"/>
                                <w:right w:val="none" w:sz="0" w:space="0" w:color="auto"/>
                              </w:divBdr>
                              <w:divsChild>
                                <w:div w:id="1630814465">
                                  <w:marLeft w:val="0"/>
                                  <w:marRight w:val="0"/>
                                  <w:marTop w:val="0"/>
                                  <w:marBottom w:val="0"/>
                                  <w:divBdr>
                                    <w:top w:val="none" w:sz="0" w:space="0" w:color="auto"/>
                                    <w:left w:val="none" w:sz="0" w:space="0" w:color="auto"/>
                                    <w:bottom w:val="none" w:sz="0" w:space="0" w:color="auto"/>
                                    <w:right w:val="none" w:sz="0" w:space="0" w:color="auto"/>
                                  </w:divBdr>
                                  <w:divsChild>
                                    <w:div w:id="15470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752247">
      <w:bodyDiv w:val="1"/>
      <w:marLeft w:val="0"/>
      <w:marRight w:val="0"/>
      <w:marTop w:val="0"/>
      <w:marBottom w:val="0"/>
      <w:divBdr>
        <w:top w:val="none" w:sz="0" w:space="0" w:color="auto"/>
        <w:left w:val="none" w:sz="0" w:space="0" w:color="auto"/>
        <w:bottom w:val="none" w:sz="0" w:space="0" w:color="auto"/>
        <w:right w:val="none" w:sz="0" w:space="0" w:color="auto"/>
      </w:divBdr>
    </w:div>
    <w:div w:id="1136799844">
      <w:bodyDiv w:val="1"/>
      <w:marLeft w:val="0"/>
      <w:marRight w:val="0"/>
      <w:marTop w:val="0"/>
      <w:marBottom w:val="0"/>
      <w:divBdr>
        <w:top w:val="none" w:sz="0" w:space="0" w:color="auto"/>
        <w:left w:val="none" w:sz="0" w:space="0" w:color="auto"/>
        <w:bottom w:val="none" w:sz="0" w:space="0" w:color="auto"/>
        <w:right w:val="none" w:sz="0" w:space="0" w:color="auto"/>
      </w:divBdr>
    </w:div>
    <w:div w:id="1152599913">
      <w:bodyDiv w:val="1"/>
      <w:marLeft w:val="0"/>
      <w:marRight w:val="0"/>
      <w:marTop w:val="0"/>
      <w:marBottom w:val="0"/>
      <w:divBdr>
        <w:top w:val="none" w:sz="0" w:space="0" w:color="auto"/>
        <w:left w:val="none" w:sz="0" w:space="0" w:color="auto"/>
        <w:bottom w:val="none" w:sz="0" w:space="0" w:color="auto"/>
        <w:right w:val="none" w:sz="0" w:space="0" w:color="auto"/>
      </w:divBdr>
    </w:div>
    <w:div w:id="1156845029">
      <w:bodyDiv w:val="1"/>
      <w:marLeft w:val="0"/>
      <w:marRight w:val="0"/>
      <w:marTop w:val="0"/>
      <w:marBottom w:val="0"/>
      <w:divBdr>
        <w:top w:val="none" w:sz="0" w:space="0" w:color="auto"/>
        <w:left w:val="none" w:sz="0" w:space="0" w:color="auto"/>
        <w:bottom w:val="none" w:sz="0" w:space="0" w:color="auto"/>
        <w:right w:val="none" w:sz="0" w:space="0" w:color="auto"/>
      </w:divBdr>
    </w:div>
    <w:div w:id="1195535538">
      <w:bodyDiv w:val="1"/>
      <w:marLeft w:val="0"/>
      <w:marRight w:val="0"/>
      <w:marTop w:val="0"/>
      <w:marBottom w:val="0"/>
      <w:divBdr>
        <w:top w:val="none" w:sz="0" w:space="0" w:color="auto"/>
        <w:left w:val="none" w:sz="0" w:space="0" w:color="auto"/>
        <w:bottom w:val="none" w:sz="0" w:space="0" w:color="auto"/>
        <w:right w:val="none" w:sz="0" w:space="0" w:color="auto"/>
      </w:divBdr>
    </w:div>
    <w:div w:id="1230922757">
      <w:bodyDiv w:val="1"/>
      <w:marLeft w:val="0"/>
      <w:marRight w:val="0"/>
      <w:marTop w:val="0"/>
      <w:marBottom w:val="0"/>
      <w:divBdr>
        <w:top w:val="none" w:sz="0" w:space="0" w:color="auto"/>
        <w:left w:val="none" w:sz="0" w:space="0" w:color="auto"/>
        <w:bottom w:val="none" w:sz="0" w:space="0" w:color="auto"/>
        <w:right w:val="none" w:sz="0" w:space="0" w:color="auto"/>
      </w:divBdr>
      <w:divsChild>
        <w:div w:id="1312756080">
          <w:marLeft w:val="0"/>
          <w:marRight w:val="0"/>
          <w:marTop w:val="0"/>
          <w:marBottom w:val="0"/>
          <w:divBdr>
            <w:top w:val="none" w:sz="0" w:space="0" w:color="auto"/>
            <w:left w:val="none" w:sz="0" w:space="0" w:color="auto"/>
            <w:bottom w:val="none" w:sz="0" w:space="0" w:color="auto"/>
            <w:right w:val="none" w:sz="0" w:space="0" w:color="auto"/>
          </w:divBdr>
          <w:divsChild>
            <w:div w:id="1066413742">
              <w:marLeft w:val="0"/>
              <w:marRight w:val="0"/>
              <w:marTop w:val="0"/>
              <w:marBottom w:val="0"/>
              <w:divBdr>
                <w:top w:val="none" w:sz="0" w:space="0" w:color="auto"/>
                <w:left w:val="none" w:sz="0" w:space="0" w:color="auto"/>
                <w:bottom w:val="none" w:sz="0" w:space="0" w:color="auto"/>
                <w:right w:val="none" w:sz="0" w:space="0" w:color="auto"/>
              </w:divBdr>
              <w:divsChild>
                <w:div w:id="1675448380">
                  <w:marLeft w:val="0"/>
                  <w:marRight w:val="0"/>
                  <w:marTop w:val="0"/>
                  <w:marBottom w:val="0"/>
                  <w:divBdr>
                    <w:top w:val="none" w:sz="0" w:space="0" w:color="auto"/>
                    <w:left w:val="none" w:sz="0" w:space="0" w:color="auto"/>
                    <w:bottom w:val="none" w:sz="0" w:space="0" w:color="auto"/>
                    <w:right w:val="none" w:sz="0" w:space="0" w:color="auto"/>
                  </w:divBdr>
                  <w:divsChild>
                    <w:div w:id="850414204">
                      <w:marLeft w:val="0"/>
                      <w:marRight w:val="0"/>
                      <w:marTop w:val="0"/>
                      <w:marBottom w:val="0"/>
                      <w:divBdr>
                        <w:top w:val="none" w:sz="0" w:space="0" w:color="auto"/>
                        <w:left w:val="none" w:sz="0" w:space="0" w:color="auto"/>
                        <w:bottom w:val="none" w:sz="0" w:space="0" w:color="auto"/>
                        <w:right w:val="none" w:sz="0" w:space="0" w:color="auto"/>
                      </w:divBdr>
                      <w:divsChild>
                        <w:div w:id="1822770786">
                          <w:marLeft w:val="0"/>
                          <w:marRight w:val="0"/>
                          <w:marTop w:val="0"/>
                          <w:marBottom w:val="0"/>
                          <w:divBdr>
                            <w:top w:val="none" w:sz="0" w:space="0" w:color="auto"/>
                            <w:left w:val="none" w:sz="0" w:space="0" w:color="auto"/>
                            <w:bottom w:val="none" w:sz="0" w:space="0" w:color="auto"/>
                            <w:right w:val="none" w:sz="0" w:space="0" w:color="auto"/>
                          </w:divBdr>
                          <w:divsChild>
                            <w:div w:id="1404448811">
                              <w:marLeft w:val="0"/>
                              <w:marRight w:val="0"/>
                              <w:marTop w:val="0"/>
                              <w:marBottom w:val="0"/>
                              <w:divBdr>
                                <w:top w:val="none" w:sz="0" w:space="0" w:color="auto"/>
                                <w:left w:val="none" w:sz="0" w:space="0" w:color="auto"/>
                                <w:bottom w:val="none" w:sz="0" w:space="0" w:color="auto"/>
                                <w:right w:val="none" w:sz="0" w:space="0" w:color="auto"/>
                              </w:divBdr>
                              <w:divsChild>
                                <w:div w:id="5084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7866">
                      <w:marLeft w:val="0"/>
                      <w:marRight w:val="0"/>
                      <w:marTop w:val="0"/>
                      <w:marBottom w:val="0"/>
                      <w:divBdr>
                        <w:top w:val="none" w:sz="0" w:space="0" w:color="auto"/>
                        <w:left w:val="none" w:sz="0" w:space="0" w:color="auto"/>
                        <w:bottom w:val="none" w:sz="0" w:space="0" w:color="auto"/>
                        <w:right w:val="none" w:sz="0" w:space="0" w:color="auto"/>
                      </w:divBdr>
                      <w:divsChild>
                        <w:div w:id="1560706834">
                          <w:marLeft w:val="0"/>
                          <w:marRight w:val="0"/>
                          <w:marTop w:val="240"/>
                          <w:marBottom w:val="120"/>
                          <w:divBdr>
                            <w:top w:val="none" w:sz="0" w:space="0" w:color="auto"/>
                            <w:left w:val="none" w:sz="0" w:space="0" w:color="auto"/>
                            <w:bottom w:val="none" w:sz="0" w:space="0" w:color="auto"/>
                            <w:right w:val="none" w:sz="0" w:space="0" w:color="auto"/>
                          </w:divBdr>
                          <w:divsChild>
                            <w:div w:id="1528910599">
                              <w:marLeft w:val="0"/>
                              <w:marRight w:val="0"/>
                              <w:marTop w:val="0"/>
                              <w:marBottom w:val="0"/>
                              <w:divBdr>
                                <w:top w:val="none" w:sz="0" w:space="0" w:color="auto"/>
                                <w:left w:val="none" w:sz="0" w:space="0" w:color="auto"/>
                                <w:bottom w:val="none" w:sz="0" w:space="0" w:color="auto"/>
                                <w:right w:val="none" w:sz="0" w:space="0" w:color="auto"/>
                              </w:divBdr>
                              <w:divsChild>
                                <w:div w:id="316961119">
                                  <w:marLeft w:val="0"/>
                                  <w:marRight w:val="0"/>
                                  <w:marTop w:val="0"/>
                                  <w:marBottom w:val="0"/>
                                  <w:divBdr>
                                    <w:top w:val="none" w:sz="0" w:space="0" w:color="auto"/>
                                    <w:left w:val="none" w:sz="0" w:space="0" w:color="auto"/>
                                    <w:bottom w:val="none" w:sz="0" w:space="0" w:color="auto"/>
                                    <w:right w:val="none" w:sz="0" w:space="0" w:color="auto"/>
                                  </w:divBdr>
                                </w:div>
                                <w:div w:id="16736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811395">
          <w:marLeft w:val="0"/>
          <w:marRight w:val="0"/>
          <w:marTop w:val="0"/>
          <w:marBottom w:val="0"/>
          <w:divBdr>
            <w:top w:val="none" w:sz="0" w:space="0" w:color="auto"/>
            <w:left w:val="none" w:sz="0" w:space="0" w:color="auto"/>
            <w:bottom w:val="none" w:sz="0" w:space="0" w:color="auto"/>
            <w:right w:val="none" w:sz="0" w:space="0" w:color="auto"/>
          </w:divBdr>
          <w:divsChild>
            <w:div w:id="78404698">
              <w:marLeft w:val="0"/>
              <w:marRight w:val="0"/>
              <w:marTop w:val="0"/>
              <w:marBottom w:val="0"/>
              <w:divBdr>
                <w:top w:val="none" w:sz="0" w:space="0" w:color="auto"/>
                <w:left w:val="none" w:sz="0" w:space="0" w:color="auto"/>
                <w:bottom w:val="none" w:sz="0" w:space="0" w:color="auto"/>
                <w:right w:val="none" w:sz="0" w:space="0" w:color="auto"/>
              </w:divBdr>
            </w:div>
            <w:div w:id="306398334">
              <w:marLeft w:val="0"/>
              <w:marRight w:val="0"/>
              <w:marTop w:val="0"/>
              <w:marBottom w:val="0"/>
              <w:divBdr>
                <w:top w:val="none" w:sz="0" w:space="0" w:color="auto"/>
                <w:left w:val="none" w:sz="0" w:space="0" w:color="auto"/>
                <w:bottom w:val="none" w:sz="0" w:space="0" w:color="auto"/>
                <w:right w:val="none" w:sz="0" w:space="0" w:color="auto"/>
              </w:divBdr>
              <w:divsChild>
                <w:div w:id="163053722">
                  <w:marLeft w:val="0"/>
                  <w:marRight w:val="0"/>
                  <w:marTop w:val="0"/>
                  <w:marBottom w:val="0"/>
                  <w:divBdr>
                    <w:top w:val="none" w:sz="0" w:space="0" w:color="auto"/>
                    <w:left w:val="none" w:sz="0" w:space="0" w:color="auto"/>
                    <w:bottom w:val="none" w:sz="0" w:space="0" w:color="auto"/>
                    <w:right w:val="none" w:sz="0" w:space="0" w:color="auto"/>
                  </w:divBdr>
                </w:div>
                <w:div w:id="755828163">
                  <w:marLeft w:val="0"/>
                  <w:marRight w:val="0"/>
                  <w:marTop w:val="0"/>
                  <w:marBottom w:val="0"/>
                  <w:divBdr>
                    <w:top w:val="none" w:sz="0" w:space="0" w:color="auto"/>
                    <w:left w:val="none" w:sz="0" w:space="0" w:color="auto"/>
                    <w:bottom w:val="none" w:sz="0" w:space="0" w:color="auto"/>
                    <w:right w:val="none" w:sz="0" w:space="0" w:color="auto"/>
                  </w:divBdr>
                </w:div>
              </w:divsChild>
            </w:div>
            <w:div w:id="1843273474">
              <w:marLeft w:val="0"/>
              <w:marRight w:val="0"/>
              <w:marTop w:val="0"/>
              <w:marBottom w:val="0"/>
              <w:divBdr>
                <w:top w:val="none" w:sz="0" w:space="0" w:color="auto"/>
                <w:left w:val="none" w:sz="0" w:space="0" w:color="auto"/>
                <w:bottom w:val="none" w:sz="0" w:space="0" w:color="auto"/>
                <w:right w:val="none" w:sz="0" w:space="0" w:color="auto"/>
              </w:divBdr>
              <w:divsChild>
                <w:div w:id="1554272998">
                  <w:marLeft w:val="0"/>
                  <w:marRight w:val="0"/>
                  <w:marTop w:val="0"/>
                  <w:marBottom w:val="0"/>
                  <w:divBdr>
                    <w:top w:val="none" w:sz="0" w:space="0" w:color="auto"/>
                    <w:left w:val="none" w:sz="0" w:space="0" w:color="auto"/>
                    <w:bottom w:val="none" w:sz="0" w:space="0" w:color="auto"/>
                    <w:right w:val="none" w:sz="0" w:space="0" w:color="auto"/>
                  </w:divBdr>
                  <w:divsChild>
                    <w:div w:id="1866408493">
                      <w:marLeft w:val="0"/>
                      <w:marRight w:val="0"/>
                      <w:marTop w:val="0"/>
                      <w:marBottom w:val="0"/>
                      <w:divBdr>
                        <w:top w:val="none" w:sz="0" w:space="0" w:color="auto"/>
                        <w:left w:val="none" w:sz="0" w:space="0" w:color="auto"/>
                        <w:bottom w:val="none" w:sz="0" w:space="0" w:color="auto"/>
                        <w:right w:val="none" w:sz="0" w:space="0" w:color="auto"/>
                      </w:divBdr>
                      <w:divsChild>
                        <w:div w:id="317541331">
                          <w:marLeft w:val="0"/>
                          <w:marRight w:val="0"/>
                          <w:marTop w:val="0"/>
                          <w:marBottom w:val="0"/>
                          <w:divBdr>
                            <w:top w:val="none" w:sz="0" w:space="0" w:color="auto"/>
                            <w:left w:val="none" w:sz="0" w:space="0" w:color="auto"/>
                            <w:bottom w:val="none" w:sz="0" w:space="0" w:color="auto"/>
                            <w:right w:val="none" w:sz="0" w:space="0" w:color="auto"/>
                          </w:divBdr>
                          <w:divsChild>
                            <w:div w:id="656761136">
                              <w:marLeft w:val="0"/>
                              <w:marRight w:val="0"/>
                              <w:marTop w:val="0"/>
                              <w:marBottom w:val="0"/>
                              <w:divBdr>
                                <w:top w:val="none" w:sz="0" w:space="0" w:color="auto"/>
                                <w:left w:val="none" w:sz="0" w:space="0" w:color="auto"/>
                                <w:bottom w:val="none" w:sz="0" w:space="0" w:color="auto"/>
                                <w:right w:val="none" w:sz="0" w:space="0" w:color="auto"/>
                              </w:divBdr>
                            </w:div>
                            <w:div w:id="1500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9343">
                      <w:marLeft w:val="0"/>
                      <w:marRight w:val="0"/>
                      <w:marTop w:val="0"/>
                      <w:marBottom w:val="0"/>
                      <w:divBdr>
                        <w:top w:val="none" w:sz="0" w:space="0" w:color="auto"/>
                        <w:left w:val="none" w:sz="0" w:space="0" w:color="auto"/>
                        <w:bottom w:val="none" w:sz="0" w:space="0" w:color="auto"/>
                        <w:right w:val="none" w:sz="0" w:space="0" w:color="auto"/>
                      </w:divBdr>
                      <w:divsChild>
                        <w:div w:id="216474466">
                          <w:marLeft w:val="0"/>
                          <w:marRight w:val="0"/>
                          <w:marTop w:val="0"/>
                          <w:marBottom w:val="0"/>
                          <w:divBdr>
                            <w:top w:val="none" w:sz="0" w:space="0" w:color="auto"/>
                            <w:left w:val="none" w:sz="0" w:space="0" w:color="auto"/>
                            <w:bottom w:val="none" w:sz="0" w:space="0" w:color="auto"/>
                            <w:right w:val="none" w:sz="0" w:space="0" w:color="auto"/>
                          </w:divBdr>
                          <w:divsChild>
                            <w:div w:id="1813792560">
                              <w:marLeft w:val="0"/>
                              <w:marRight w:val="0"/>
                              <w:marTop w:val="0"/>
                              <w:marBottom w:val="0"/>
                              <w:divBdr>
                                <w:top w:val="none" w:sz="0" w:space="0" w:color="auto"/>
                                <w:left w:val="none" w:sz="0" w:space="0" w:color="auto"/>
                                <w:bottom w:val="none" w:sz="0" w:space="0" w:color="auto"/>
                                <w:right w:val="none" w:sz="0" w:space="0" w:color="auto"/>
                              </w:divBdr>
                              <w:divsChild>
                                <w:div w:id="1607927554">
                                  <w:marLeft w:val="0"/>
                                  <w:marRight w:val="0"/>
                                  <w:marTop w:val="0"/>
                                  <w:marBottom w:val="0"/>
                                  <w:divBdr>
                                    <w:top w:val="none" w:sz="0" w:space="0" w:color="auto"/>
                                    <w:left w:val="none" w:sz="0" w:space="0" w:color="auto"/>
                                    <w:bottom w:val="none" w:sz="0" w:space="0" w:color="auto"/>
                                    <w:right w:val="none" w:sz="0" w:space="0" w:color="auto"/>
                                  </w:divBdr>
                                  <w:divsChild>
                                    <w:div w:id="1080563886">
                                      <w:marLeft w:val="0"/>
                                      <w:marRight w:val="0"/>
                                      <w:marTop w:val="0"/>
                                      <w:marBottom w:val="0"/>
                                      <w:divBdr>
                                        <w:top w:val="none" w:sz="0" w:space="0" w:color="auto"/>
                                        <w:left w:val="none" w:sz="0" w:space="0" w:color="auto"/>
                                        <w:bottom w:val="none" w:sz="0" w:space="0" w:color="auto"/>
                                        <w:right w:val="none" w:sz="0" w:space="0" w:color="auto"/>
                                      </w:divBdr>
                                      <w:divsChild>
                                        <w:div w:id="683672096">
                                          <w:marLeft w:val="0"/>
                                          <w:marRight w:val="0"/>
                                          <w:marTop w:val="0"/>
                                          <w:marBottom w:val="0"/>
                                          <w:divBdr>
                                            <w:top w:val="none" w:sz="0" w:space="0" w:color="auto"/>
                                            <w:left w:val="none" w:sz="0" w:space="0" w:color="auto"/>
                                            <w:bottom w:val="none" w:sz="0" w:space="0" w:color="auto"/>
                                            <w:right w:val="none" w:sz="0" w:space="0" w:color="auto"/>
                                          </w:divBdr>
                                        </w:div>
                                        <w:div w:id="2500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44334">
                          <w:marLeft w:val="0"/>
                          <w:marRight w:val="0"/>
                          <w:marTop w:val="0"/>
                          <w:marBottom w:val="0"/>
                          <w:divBdr>
                            <w:top w:val="none" w:sz="0" w:space="0" w:color="auto"/>
                            <w:left w:val="none" w:sz="0" w:space="0" w:color="auto"/>
                            <w:bottom w:val="none" w:sz="0" w:space="0" w:color="auto"/>
                            <w:right w:val="none" w:sz="0" w:space="0" w:color="auto"/>
                          </w:divBdr>
                          <w:divsChild>
                            <w:div w:id="1935891217">
                              <w:marLeft w:val="0"/>
                              <w:marRight w:val="0"/>
                              <w:marTop w:val="0"/>
                              <w:marBottom w:val="0"/>
                              <w:divBdr>
                                <w:top w:val="none" w:sz="0" w:space="0" w:color="auto"/>
                                <w:left w:val="none" w:sz="0" w:space="0" w:color="auto"/>
                                <w:bottom w:val="none" w:sz="0" w:space="0" w:color="auto"/>
                                <w:right w:val="none" w:sz="0" w:space="0" w:color="auto"/>
                              </w:divBdr>
                              <w:divsChild>
                                <w:div w:id="1957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322879">
      <w:bodyDiv w:val="1"/>
      <w:marLeft w:val="0"/>
      <w:marRight w:val="0"/>
      <w:marTop w:val="0"/>
      <w:marBottom w:val="0"/>
      <w:divBdr>
        <w:top w:val="none" w:sz="0" w:space="0" w:color="auto"/>
        <w:left w:val="none" w:sz="0" w:space="0" w:color="auto"/>
        <w:bottom w:val="none" w:sz="0" w:space="0" w:color="auto"/>
        <w:right w:val="none" w:sz="0" w:space="0" w:color="auto"/>
      </w:divBdr>
    </w:div>
    <w:div w:id="1254628745">
      <w:bodyDiv w:val="1"/>
      <w:marLeft w:val="0"/>
      <w:marRight w:val="0"/>
      <w:marTop w:val="0"/>
      <w:marBottom w:val="0"/>
      <w:divBdr>
        <w:top w:val="none" w:sz="0" w:space="0" w:color="auto"/>
        <w:left w:val="none" w:sz="0" w:space="0" w:color="auto"/>
        <w:bottom w:val="none" w:sz="0" w:space="0" w:color="auto"/>
        <w:right w:val="none" w:sz="0" w:space="0" w:color="auto"/>
      </w:divBdr>
    </w:div>
    <w:div w:id="1268004675">
      <w:bodyDiv w:val="1"/>
      <w:marLeft w:val="0"/>
      <w:marRight w:val="0"/>
      <w:marTop w:val="0"/>
      <w:marBottom w:val="0"/>
      <w:divBdr>
        <w:top w:val="none" w:sz="0" w:space="0" w:color="auto"/>
        <w:left w:val="none" w:sz="0" w:space="0" w:color="auto"/>
        <w:bottom w:val="none" w:sz="0" w:space="0" w:color="auto"/>
        <w:right w:val="none" w:sz="0" w:space="0" w:color="auto"/>
      </w:divBdr>
      <w:divsChild>
        <w:div w:id="1534462688">
          <w:marLeft w:val="-720"/>
          <w:marRight w:val="0"/>
          <w:marTop w:val="0"/>
          <w:marBottom w:val="0"/>
          <w:divBdr>
            <w:top w:val="none" w:sz="0" w:space="0" w:color="auto"/>
            <w:left w:val="none" w:sz="0" w:space="0" w:color="auto"/>
            <w:bottom w:val="none" w:sz="0" w:space="0" w:color="auto"/>
            <w:right w:val="none" w:sz="0" w:space="0" w:color="auto"/>
          </w:divBdr>
        </w:div>
      </w:divsChild>
    </w:div>
    <w:div w:id="1328365992">
      <w:bodyDiv w:val="1"/>
      <w:marLeft w:val="0"/>
      <w:marRight w:val="0"/>
      <w:marTop w:val="0"/>
      <w:marBottom w:val="0"/>
      <w:divBdr>
        <w:top w:val="none" w:sz="0" w:space="0" w:color="auto"/>
        <w:left w:val="none" w:sz="0" w:space="0" w:color="auto"/>
        <w:bottom w:val="none" w:sz="0" w:space="0" w:color="auto"/>
        <w:right w:val="none" w:sz="0" w:space="0" w:color="auto"/>
      </w:divBdr>
    </w:div>
    <w:div w:id="1402480165">
      <w:bodyDiv w:val="1"/>
      <w:marLeft w:val="0"/>
      <w:marRight w:val="0"/>
      <w:marTop w:val="0"/>
      <w:marBottom w:val="0"/>
      <w:divBdr>
        <w:top w:val="none" w:sz="0" w:space="0" w:color="auto"/>
        <w:left w:val="none" w:sz="0" w:space="0" w:color="auto"/>
        <w:bottom w:val="none" w:sz="0" w:space="0" w:color="auto"/>
        <w:right w:val="none" w:sz="0" w:space="0" w:color="auto"/>
      </w:divBdr>
    </w:div>
    <w:div w:id="1421293133">
      <w:bodyDiv w:val="1"/>
      <w:marLeft w:val="0"/>
      <w:marRight w:val="0"/>
      <w:marTop w:val="0"/>
      <w:marBottom w:val="0"/>
      <w:divBdr>
        <w:top w:val="none" w:sz="0" w:space="0" w:color="auto"/>
        <w:left w:val="none" w:sz="0" w:space="0" w:color="auto"/>
        <w:bottom w:val="none" w:sz="0" w:space="0" w:color="auto"/>
        <w:right w:val="none" w:sz="0" w:space="0" w:color="auto"/>
      </w:divBdr>
    </w:div>
    <w:div w:id="1465853805">
      <w:bodyDiv w:val="1"/>
      <w:marLeft w:val="0"/>
      <w:marRight w:val="0"/>
      <w:marTop w:val="0"/>
      <w:marBottom w:val="0"/>
      <w:divBdr>
        <w:top w:val="none" w:sz="0" w:space="0" w:color="auto"/>
        <w:left w:val="none" w:sz="0" w:space="0" w:color="auto"/>
        <w:bottom w:val="none" w:sz="0" w:space="0" w:color="auto"/>
        <w:right w:val="none" w:sz="0" w:space="0" w:color="auto"/>
      </w:divBdr>
    </w:div>
    <w:div w:id="1468627187">
      <w:bodyDiv w:val="1"/>
      <w:marLeft w:val="0"/>
      <w:marRight w:val="0"/>
      <w:marTop w:val="0"/>
      <w:marBottom w:val="0"/>
      <w:divBdr>
        <w:top w:val="none" w:sz="0" w:space="0" w:color="auto"/>
        <w:left w:val="none" w:sz="0" w:space="0" w:color="auto"/>
        <w:bottom w:val="none" w:sz="0" w:space="0" w:color="auto"/>
        <w:right w:val="none" w:sz="0" w:space="0" w:color="auto"/>
      </w:divBdr>
    </w:div>
    <w:div w:id="1505439340">
      <w:bodyDiv w:val="1"/>
      <w:marLeft w:val="0"/>
      <w:marRight w:val="0"/>
      <w:marTop w:val="0"/>
      <w:marBottom w:val="0"/>
      <w:divBdr>
        <w:top w:val="none" w:sz="0" w:space="0" w:color="auto"/>
        <w:left w:val="none" w:sz="0" w:space="0" w:color="auto"/>
        <w:bottom w:val="none" w:sz="0" w:space="0" w:color="auto"/>
        <w:right w:val="none" w:sz="0" w:space="0" w:color="auto"/>
      </w:divBdr>
    </w:div>
    <w:div w:id="1556163957">
      <w:bodyDiv w:val="1"/>
      <w:marLeft w:val="0"/>
      <w:marRight w:val="0"/>
      <w:marTop w:val="0"/>
      <w:marBottom w:val="0"/>
      <w:divBdr>
        <w:top w:val="none" w:sz="0" w:space="0" w:color="auto"/>
        <w:left w:val="none" w:sz="0" w:space="0" w:color="auto"/>
        <w:bottom w:val="none" w:sz="0" w:space="0" w:color="auto"/>
        <w:right w:val="none" w:sz="0" w:space="0" w:color="auto"/>
      </w:divBdr>
    </w:div>
    <w:div w:id="1772772592">
      <w:bodyDiv w:val="1"/>
      <w:marLeft w:val="0"/>
      <w:marRight w:val="0"/>
      <w:marTop w:val="0"/>
      <w:marBottom w:val="0"/>
      <w:divBdr>
        <w:top w:val="none" w:sz="0" w:space="0" w:color="auto"/>
        <w:left w:val="none" w:sz="0" w:space="0" w:color="auto"/>
        <w:bottom w:val="none" w:sz="0" w:space="0" w:color="auto"/>
        <w:right w:val="none" w:sz="0" w:space="0" w:color="auto"/>
      </w:divBdr>
    </w:div>
    <w:div w:id="1797673657">
      <w:bodyDiv w:val="1"/>
      <w:marLeft w:val="0"/>
      <w:marRight w:val="0"/>
      <w:marTop w:val="0"/>
      <w:marBottom w:val="0"/>
      <w:divBdr>
        <w:top w:val="none" w:sz="0" w:space="0" w:color="auto"/>
        <w:left w:val="none" w:sz="0" w:space="0" w:color="auto"/>
        <w:bottom w:val="none" w:sz="0" w:space="0" w:color="auto"/>
        <w:right w:val="none" w:sz="0" w:space="0" w:color="auto"/>
      </w:divBdr>
    </w:div>
    <w:div w:id="1980727047">
      <w:bodyDiv w:val="1"/>
      <w:marLeft w:val="0"/>
      <w:marRight w:val="0"/>
      <w:marTop w:val="0"/>
      <w:marBottom w:val="0"/>
      <w:divBdr>
        <w:top w:val="none" w:sz="0" w:space="0" w:color="auto"/>
        <w:left w:val="none" w:sz="0" w:space="0" w:color="auto"/>
        <w:bottom w:val="none" w:sz="0" w:space="0" w:color="auto"/>
        <w:right w:val="none" w:sz="0" w:space="0" w:color="auto"/>
      </w:divBdr>
    </w:div>
    <w:div w:id="2039967503">
      <w:bodyDiv w:val="1"/>
      <w:marLeft w:val="0"/>
      <w:marRight w:val="0"/>
      <w:marTop w:val="0"/>
      <w:marBottom w:val="0"/>
      <w:divBdr>
        <w:top w:val="none" w:sz="0" w:space="0" w:color="auto"/>
        <w:left w:val="none" w:sz="0" w:space="0" w:color="auto"/>
        <w:bottom w:val="none" w:sz="0" w:space="0" w:color="auto"/>
        <w:right w:val="none" w:sz="0" w:space="0" w:color="auto"/>
      </w:divBdr>
      <w:divsChild>
        <w:div w:id="293800780">
          <w:marLeft w:val="-720"/>
          <w:marRight w:val="0"/>
          <w:marTop w:val="0"/>
          <w:marBottom w:val="0"/>
          <w:divBdr>
            <w:top w:val="none" w:sz="0" w:space="0" w:color="auto"/>
            <w:left w:val="none" w:sz="0" w:space="0" w:color="auto"/>
            <w:bottom w:val="none" w:sz="0" w:space="0" w:color="auto"/>
            <w:right w:val="none" w:sz="0" w:space="0" w:color="auto"/>
          </w:divBdr>
        </w:div>
      </w:divsChild>
    </w:div>
    <w:div w:id="211343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4014</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UNC Asheville</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Horton</dc:creator>
  <cp:keywords/>
  <dc:description/>
  <cp:lastModifiedBy>Mark Cleary</cp:lastModifiedBy>
  <cp:revision>5</cp:revision>
  <dcterms:created xsi:type="dcterms:W3CDTF">2024-05-07T13:40:00Z</dcterms:created>
  <dcterms:modified xsi:type="dcterms:W3CDTF">2024-05-07T13:50:00Z</dcterms:modified>
</cp:coreProperties>
</file>